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93" w:rsidRDefault="00FF6C93" w:rsidP="00FF6C93">
      <w:pPr>
        <w:pStyle w:val="Cmsor1"/>
        <w:jc w:val="center"/>
      </w:pPr>
    </w:p>
    <w:p w:rsidR="00FF6C93" w:rsidRDefault="00FF6C93" w:rsidP="00FF6C93">
      <w:pPr>
        <w:pStyle w:val="Cmsor1"/>
        <w:jc w:val="center"/>
      </w:pPr>
    </w:p>
    <w:p w:rsidR="00FF6C93" w:rsidRDefault="00FF6C93" w:rsidP="00FF6C93">
      <w:pPr>
        <w:pStyle w:val="Cmsor1"/>
        <w:jc w:val="center"/>
      </w:pPr>
    </w:p>
    <w:p w:rsidR="00FF6C93" w:rsidRDefault="00FF6C93" w:rsidP="00FF6C93">
      <w:pPr>
        <w:pStyle w:val="Cmsor1"/>
        <w:jc w:val="center"/>
      </w:pPr>
    </w:p>
    <w:p w:rsidR="00FF6C93" w:rsidRPr="00FF6C93" w:rsidRDefault="00FF6C93" w:rsidP="00FF6C93">
      <w:pPr>
        <w:jc w:val="center"/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6C93"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FF6C93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EDAGÓGUS </w:t>
      </w:r>
      <w:r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FF6C93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EISKOLÁZÁSI</w:t>
      </w:r>
      <w:r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</w:t>
      </w:r>
      <w:r w:rsidRPr="00FF6C93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ERV</w:t>
      </w:r>
    </w:p>
    <w:p w:rsidR="00FF6C93" w:rsidRDefault="00FF6C93" w:rsidP="00FF6C93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:rsidR="00FF6C93" w:rsidRDefault="00FF6C93" w:rsidP="00FF6C93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:rsidR="00FF6C93" w:rsidRDefault="00FF6C93" w:rsidP="00FF6C93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:rsidR="00FF6C93" w:rsidRDefault="00FF6C93" w:rsidP="00FF6C93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:rsidR="00FF6C93" w:rsidRDefault="00FF6C93" w:rsidP="00FF6C93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:rsidR="00FF6C93" w:rsidRDefault="00FF6C93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Tervezett időszak: __/__ tanév</w:t>
      </w:r>
    </w:p>
    <w:p w:rsidR="00FC2825" w:rsidRPr="00714F91" w:rsidRDefault="00FC2825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</w:p>
    <w:p w:rsidR="00FF6C93" w:rsidRDefault="00FF6C93" w:rsidP="00FF6C93">
      <w:pPr>
        <w:pStyle w:val="NormlWeb"/>
        <w:spacing w:before="160" w:beforeAutospacing="0" w:after="80" w:afterAutospacing="0"/>
        <w:rPr>
          <w:bCs/>
          <w:color w:val="FF0000"/>
        </w:rPr>
      </w:pPr>
      <w:r w:rsidRPr="004C1D35">
        <w:rPr>
          <w:b/>
          <w:bCs/>
          <w:sz w:val="40"/>
          <w:szCs w:val="40"/>
        </w:rPr>
        <w:t>Készítette</w:t>
      </w:r>
      <w:r w:rsidRPr="00FC2825">
        <w:rPr>
          <w:b/>
          <w:bCs/>
          <w:sz w:val="40"/>
          <w:szCs w:val="40"/>
        </w:rPr>
        <w:t xml:space="preserve">: </w:t>
      </w:r>
      <w:r w:rsidRPr="004C1D35">
        <w:rPr>
          <w:bCs/>
          <w:color w:val="FF0000"/>
        </w:rPr>
        <w:t>az intézményvezető neve</w:t>
      </w:r>
    </w:p>
    <w:p w:rsidR="00FC2825" w:rsidRPr="00FC2825" w:rsidRDefault="00FC2825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</w:p>
    <w:p w:rsidR="00FF6C93" w:rsidRDefault="00FF6C93" w:rsidP="00FF6C93">
      <w:pPr>
        <w:pStyle w:val="NormlWeb"/>
        <w:spacing w:before="160" w:beforeAutospacing="0" w:after="80" w:afterAutospacing="0"/>
        <w:rPr>
          <w:bCs/>
          <w:color w:val="FF0000"/>
        </w:rPr>
      </w:pPr>
      <w:r w:rsidRPr="004C1D35">
        <w:rPr>
          <w:b/>
          <w:bCs/>
          <w:sz w:val="40"/>
          <w:szCs w:val="40"/>
        </w:rPr>
        <w:t>Jóváhagyta:</w:t>
      </w:r>
      <w:r>
        <w:rPr>
          <w:b/>
          <w:bCs/>
          <w:sz w:val="40"/>
          <w:szCs w:val="40"/>
        </w:rPr>
        <w:t xml:space="preserve"> </w:t>
      </w:r>
      <w:r w:rsidRPr="004C1D35">
        <w:rPr>
          <w:bCs/>
          <w:color w:val="FF0000"/>
        </w:rPr>
        <w:t>nevelőtestület</w:t>
      </w:r>
    </w:p>
    <w:p w:rsidR="00FC2825" w:rsidRDefault="00FC2825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  <w:r w:rsidRPr="00FC2825">
        <w:rPr>
          <w:b/>
          <w:bCs/>
          <w:sz w:val="40"/>
          <w:szCs w:val="40"/>
        </w:rPr>
        <w:t xml:space="preserve">Kelt: </w:t>
      </w:r>
      <w:r>
        <w:rPr>
          <w:b/>
          <w:bCs/>
          <w:sz w:val="40"/>
          <w:szCs w:val="40"/>
        </w:rPr>
        <w:t>________, ____.__.__</w:t>
      </w:r>
    </w:p>
    <w:p w:rsidR="00FC2825" w:rsidRPr="00FC2825" w:rsidRDefault="00FC2825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</w:p>
    <w:p w:rsidR="00FF6C93" w:rsidRDefault="00FF6C93" w:rsidP="00FF6C93">
      <w:pPr>
        <w:pStyle w:val="NormlWeb"/>
        <w:spacing w:before="160" w:beforeAutospacing="0" w:after="80" w:afterAutospacing="0"/>
        <w:rPr>
          <w:bCs/>
          <w:color w:val="FF0000"/>
        </w:rPr>
      </w:pPr>
      <w:r>
        <w:rPr>
          <w:b/>
          <w:bCs/>
          <w:sz w:val="40"/>
          <w:szCs w:val="40"/>
        </w:rPr>
        <w:t>E</w:t>
      </w:r>
      <w:r w:rsidRPr="004C1D35">
        <w:rPr>
          <w:b/>
          <w:bCs/>
          <w:sz w:val="40"/>
          <w:szCs w:val="40"/>
        </w:rPr>
        <w:t>ngedélyezte:</w:t>
      </w:r>
      <w:r>
        <w:rPr>
          <w:b/>
          <w:bCs/>
          <w:sz w:val="40"/>
          <w:szCs w:val="40"/>
        </w:rPr>
        <w:t xml:space="preserve"> </w:t>
      </w:r>
      <w:r w:rsidRPr="004C1D35">
        <w:rPr>
          <w:bCs/>
          <w:color w:val="FF0000"/>
        </w:rPr>
        <w:t>fenntartó</w:t>
      </w:r>
    </w:p>
    <w:p w:rsidR="00FC2825" w:rsidRPr="00FC2825" w:rsidRDefault="00FC2825" w:rsidP="00FF6C93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  <w:r w:rsidRPr="00FC2825">
        <w:rPr>
          <w:b/>
          <w:bCs/>
          <w:sz w:val="40"/>
          <w:szCs w:val="40"/>
        </w:rPr>
        <w:t xml:space="preserve">Kelt: </w:t>
      </w:r>
      <w:r>
        <w:rPr>
          <w:b/>
          <w:bCs/>
          <w:sz w:val="40"/>
          <w:szCs w:val="40"/>
        </w:rPr>
        <w:t>________, ____.__.__</w:t>
      </w:r>
    </w:p>
    <w:p w:rsidR="00FF6C93" w:rsidRPr="006B0880" w:rsidRDefault="00FF6C93" w:rsidP="002532E9">
      <w:pPr>
        <w:pStyle w:val="NormlWeb"/>
        <w:spacing w:before="160" w:beforeAutospacing="0" w:after="80" w:afterAutospacing="0" w:line="276" w:lineRule="auto"/>
        <w:jc w:val="both"/>
        <w:rPr>
          <w:sz w:val="22"/>
          <w:szCs w:val="22"/>
        </w:rPr>
      </w:pPr>
      <w:r w:rsidRPr="00FF6C93">
        <w:rPr>
          <w:bCs/>
        </w:rPr>
        <w:br w:type="page"/>
      </w:r>
      <w:r w:rsidRPr="006B0880">
        <w:rPr>
          <w:bCs/>
          <w:sz w:val="22"/>
          <w:szCs w:val="22"/>
        </w:rPr>
        <w:lastRenderedPageBreak/>
        <w:t xml:space="preserve">A 277/1997. (XII. 22.) Korm. rendelet a pedagógus-továbbképzésről, a pedagógus-szakvizsgáról, valamint a továbbképzésben résztvevők juttatásairól és kedvezményeiről </w:t>
      </w:r>
      <w:r w:rsidRPr="006B0880">
        <w:rPr>
          <w:sz w:val="22"/>
          <w:szCs w:val="22"/>
        </w:rPr>
        <w:t xml:space="preserve">értelmében, a nevelési-oktatási intézmény vezetője a továbbképzési program végrehajtására egy nevelési, tanítási évre szóló beiskolázási tervet készít. </w:t>
      </w:r>
    </w:p>
    <w:p w:rsidR="00FF6C93" w:rsidRPr="006B0880" w:rsidRDefault="00FF6C93" w:rsidP="002532E9">
      <w:pPr>
        <w:pStyle w:val="NormlWeb"/>
        <w:spacing w:before="160" w:beforeAutospacing="0" w:after="80" w:afterAutospacing="0" w:line="276" w:lineRule="auto"/>
        <w:jc w:val="both"/>
        <w:rPr>
          <w:sz w:val="22"/>
          <w:szCs w:val="22"/>
        </w:rPr>
      </w:pPr>
      <w:r w:rsidRPr="006B0880">
        <w:rPr>
          <w:sz w:val="22"/>
          <w:szCs w:val="22"/>
        </w:rPr>
        <w:t xml:space="preserve">A beiskolázási tervet a köznevelési intézmény vezetője – a szakmai munkaközösség, szakmai munkaközösség hiányában az azonos munkakörben foglalkoztatottak és a távollévők helyettesítésénél figyelembe vehetők közreműködésével – dolgozza ki. </w:t>
      </w:r>
    </w:p>
    <w:p w:rsidR="00FF6C93" w:rsidRPr="006B0880" w:rsidRDefault="00FF6C93" w:rsidP="002532E9">
      <w:pPr>
        <w:pStyle w:val="NormlWeb"/>
        <w:spacing w:before="160" w:beforeAutospacing="0" w:after="80" w:afterAutospacing="0" w:line="276" w:lineRule="auto"/>
        <w:jc w:val="both"/>
        <w:rPr>
          <w:sz w:val="22"/>
          <w:szCs w:val="22"/>
        </w:rPr>
      </w:pPr>
      <w:r w:rsidRPr="006B0880">
        <w:rPr>
          <w:sz w:val="22"/>
          <w:szCs w:val="22"/>
        </w:rPr>
        <w:t>A beiskolázási tervet – a továbbképzési időszakban – minden év március 15-éig kell elkészíteni egy nevelési, tanítási évre.</w:t>
      </w:r>
    </w:p>
    <w:p w:rsidR="00FF6C93" w:rsidRPr="006B0880" w:rsidRDefault="00FF6C93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továbbképzési program és a beiskolázási terv elfogadása előtt a munkáltatónak be kell szereznie az üzemi tanács, véleményét.</w:t>
      </w:r>
    </w:p>
    <w:p w:rsidR="002532E9" w:rsidRPr="006B0880" w:rsidRDefault="002532E9" w:rsidP="002532E9">
      <w:pPr>
        <w:spacing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beiskolázási terv tartalmazza azoknak a nevét, munkakörét, akiknek a részvételét betervezték, a továbbképzés megjelölését, a várható kezdő és befejező időpontját, a várható távollét idejét, a helyettesítés rendjét.</w:t>
      </w:r>
      <w:r w:rsidRPr="006B0880">
        <w:rPr>
          <w:rFonts w:ascii="Times New Roman" w:eastAsia="Times New Roman" w:hAnsi="Times New Roman" w:cs="Times New Roman"/>
          <w:bCs/>
          <w:lang w:eastAsia="hu-HU"/>
        </w:rPr>
        <w:t xml:space="preserve"> (Lásd mellékletben)</w:t>
      </w:r>
    </w:p>
    <w:p w:rsidR="002532E9" w:rsidRPr="006B0880" w:rsidRDefault="002532E9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beiskolázási terv elkészítésénél előnyben kell részesíteni azt,</w:t>
      </w:r>
    </w:p>
    <w:p w:rsidR="002532E9" w:rsidRPr="006B0880" w:rsidRDefault="002532E9" w:rsidP="002532E9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i/>
          <w:iCs/>
          <w:lang w:eastAsia="hu-HU"/>
        </w:rPr>
        <w:t>a)</w:t>
      </w:r>
      <w:r w:rsidRPr="006B0880">
        <w:rPr>
          <w:rFonts w:ascii="Times New Roman" w:eastAsia="Times New Roman" w:hAnsi="Times New Roman" w:cs="Times New Roman"/>
          <w:lang w:eastAsia="hu-HU"/>
        </w:rPr>
        <w:t xml:space="preserve"> akinek a hétévenkénti továbbképzés teljesítéséhez kevesebb ideje van hátra,</w:t>
      </w:r>
    </w:p>
    <w:p w:rsidR="002532E9" w:rsidRPr="006B0880" w:rsidRDefault="002532E9" w:rsidP="002532E9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i/>
          <w:iCs/>
          <w:lang w:eastAsia="hu-HU"/>
        </w:rPr>
        <w:t>b)</w:t>
      </w:r>
      <w:r w:rsidRPr="006B0880">
        <w:rPr>
          <w:rFonts w:ascii="Times New Roman" w:eastAsia="Times New Roman" w:hAnsi="Times New Roman" w:cs="Times New Roman"/>
          <w:lang w:eastAsia="hu-HU"/>
        </w:rPr>
        <w:t xml:space="preserve"> akinek a hétévenkénti továbbképzésben való részvételét a munkáltató elrendelte,</w:t>
      </w:r>
    </w:p>
    <w:p w:rsidR="002532E9" w:rsidRPr="006B0880" w:rsidRDefault="002532E9" w:rsidP="002532E9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i/>
          <w:iCs/>
          <w:lang w:eastAsia="hu-HU"/>
        </w:rPr>
        <w:t>c)</w:t>
      </w:r>
      <w:r w:rsidRPr="006B0880">
        <w:rPr>
          <w:rFonts w:ascii="Times New Roman" w:eastAsia="Times New Roman" w:hAnsi="Times New Roman" w:cs="Times New Roman"/>
          <w:lang w:eastAsia="hu-HU"/>
        </w:rPr>
        <w:t xml:space="preserve"> aki a szakvizsgába beszámítható továbbképzésre jelentkezik és</w:t>
      </w:r>
    </w:p>
    <w:p w:rsidR="002532E9" w:rsidRPr="006B0880" w:rsidRDefault="002532E9" w:rsidP="002532E9">
      <w:pPr>
        <w:spacing w:before="100" w:beforeAutospacing="1"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i/>
          <w:iCs/>
          <w:lang w:eastAsia="hu-HU"/>
        </w:rPr>
        <w:t>d)</w:t>
      </w:r>
      <w:r w:rsidRPr="006B0880">
        <w:rPr>
          <w:rFonts w:ascii="Times New Roman" w:eastAsia="Times New Roman" w:hAnsi="Times New Roman" w:cs="Times New Roman"/>
          <w:lang w:eastAsia="hu-HU"/>
        </w:rPr>
        <w:t xml:space="preserve"> akinek a továbbképzésben való részvétele a minősítéshez szükséges.</w:t>
      </w:r>
    </w:p>
    <w:p w:rsidR="002532E9" w:rsidRPr="006B0880" w:rsidRDefault="002532E9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beiskolázási terv összeállításánál a fenti sorrendben előbb álló csoportba tartozó megelőzi az utána következő csoportba tartozót.</w:t>
      </w:r>
    </w:p>
    <w:p w:rsidR="002532E9" w:rsidRPr="006B0880" w:rsidRDefault="002532E9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beiskolázási tervbe az vehető fel, aki továbbképzésre kötelezett, vagy írásban kérte felvételét, és megfelel a továbbképzés felvételi (részvételi) követelményének. A feltételek megléte esetén nem tagadható meg a felvétele annak, akinek két évnél kevesebb idő áll rendelkezésre a hétévenkénti továbbképzés teljesítéséhez.</w:t>
      </w:r>
    </w:p>
    <w:p w:rsidR="002532E9" w:rsidRPr="006B0880" w:rsidRDefault="002532E9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0880">
        <w:rPr>
          <w:rFonts w:ascii="Times New Roman" w:eastAsia="Times New Roman" w:hAnsi="Times New Roman" w:cs="Times New Roman"/>
          <w:lang w:eastAsia="hu-HU"/>
        </w:rPr>
        <w:t>A köznevelési intézmény vezetője a beiskolázási tervbe történő felvételről, illetve az abból való kihagyásról mindenkor írásban értesíti az érintettet.</w:t>
      </w:r>
    </w:p>
    <w:p w:rsidR="006B0880" w:rsidRPr="006B0880" w:rsidRDefault="006B0880" w:rsidP="006B088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6B0880">
        <w:rPr>
          <w:rFonts w:ascii="Times New Roman" w:hAnsi="Times New Roman" w:cs="Times New Roman"/>
        </w:rPr>
        <w:t>A nevelési-oktatási intézmény beiskolázási terve</w:t>
      </w:r>
      <w:r>
        <w:rPr>
          <w:rFonts w:ascii="Times New Roman" w:hAnsi="Times New Roman" w:cs="Times New Roman"/>
        </w:rPr>
        <w:t xml:space="preserve">, </w:t>
      </w:r>
      <w:r w:rsidRPr="006B0880">
        <w:rPr>
          <w:rFonts w:ascii="Times New Roman" w:hAnsi="Times New Roman" w:cs="Times New Roman"/>
        </w:rPr>
        <w:t>csak olyan továbbképzést tartalmazhat, amely szerepel a továbbképzési jegyzéken.</w:t>
      </w:r>
    </w:p>
    <w:p w:rsidR="00FF6C93" w:rsidRPr="00FF6C93" w:rsidRDefault="006B0880" w:rsidP="002532E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880">
        <w:rPr>
          <w:rFonts w:ascii="Times New Roman" w:hAnsi="Times New Roman" w:cs="Times New Roman"/>
        </w:rPr>
        <w:t>A továbbképzési kötelezettség teljesítése szempontjából továbbképzésként olyan továbbképzés vehető figyelembe, és a köznevelési intézmény továbbképzési programja, illetve a beiskolázási terve</w:t>
      </w:r>
      <w:r>
        <w:rPr>
          <w:rFonts w:ascii="Times New Roman" w:hAnsi="Times New Roman" w:cs="Times New Roman"/>
        </w:rPr>
        <w:t xml:space="preserve"> </w:t>
      </w:r>
      <w:r w:rsidRPr="006B0880">
        <w:rPr>
          <w:rFonts w:ascii="Times New Roman" w:hAnsi="Times New Roman" w:cs="Times New Roman"/>
        </w:rPr>
        <w:t>csak olyan továbbképzést tartalmazhat, amelynek programját az e rendeletben meghatározott eljárás keretében az oktatásért felelős miniszter jóváhagyta és a program alkalmazására engedélyt adott (a továbbiakban: alapítási engedély). Az alapítási engedély öt évre szól.</w:t>
      </w:r>
      <w:bookmarkStart w:id="0" w:name="_GoBack"/>
      <w:bookmarkEnd w:id="0"/>
    </w:p>
    <w:sectPr w:rsidR="00FF6C93" w:rsidRPr="00FF6C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25" w:rsidRDefault="00FC2825" w:rsidP="00FC2825">
      <w:r>
        <w:separator/>
      </w:r>
    </w:p>
  </w:endnote>
  <w:endnote w:type="continuationSeparator" w:id="0">
    <w:p w:rsidR="00FC2825" w:rsidRDefault="00FC2825" w:rsidP="00F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25" w:rsidRDefault="00FC2825" w:rsidP="00FC2825">
      <w:r>
        <w:separator/>
      </w:r>
    </w:p>
  </w:footnote>
  <w:footnote w:type="continuationSeparator" w:id="0">
    <w:p w:rsidR="00FC2825" w:rsidRDefault="00FC2825" w:rsidP="00FC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25" w:rsidRDefault="00FC2825" w:rsidP="00FC2825">
    <w:pPr>
      <w:pStyle w:val="lfej"/>
      <w:jc w:val="center"/>
      <w:rPr>
        <w:color w:val="FF0000"/>
      </w:rPr>
    </w:pPr>
    <w:r w:rsidRPr="009720F6">
      <w:rPr>
        <w:color w:val="FF0000"/>
      </w:rPr>
      <w:t>az iskola fejléce</w:t>
    </w:r>
  </w:p>
  <w:p w:rsidR="00FC2825" w:rsidRDefault="00FC28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C93"/>
    <w:rsid w:val="002532E9"/>
    <w:rsid w:val="006B0880"/>
    <w:rsid w:val="00E15BF9"/>
    <w:rsid w:val="00FC2825"/>
    <w:rsid w:val="00FC547A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30310-8AB5-482F-B7A2-EC25D53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6C93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FF6C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6C9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FF6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F6C9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C28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2825"/>
  </w:style>
  <w:style w:type="paragraph" w:styleId="llb">
    <w:name w:val="footer"/>
    <w:basedOn w:val="Norml"/>
    <w:link w:val="llbChar"/>
    <w:uiPriority w:val="99"/>
    <w:unhideWhenUsed/>
    <w:rsid w:val="00FC28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Szontagh Pál</cp:lastModifiedBy>
  <cp:revision>4</cp:revision>
  <dcterms:created xsi:type="dcterms:W3CDTF">2014-02-10T14:19:00Z</dcterms:created>
  <dcterms:modified xsi:type="dcterms:W3CDTF">2024-03-05T13:44:00Z</dcterms:modified>
</cp:coreProperties>
</file>