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-80639</wp:posOffset>
            </wp:positionH>
            <wp:positionV relativeFrom="paragraph">
              <wp:posOffset>17780</wp:posOffset>
            </wp:positionV>
            <wp:extent cx="965200" cy="965200"/>
            <wp:effectExtent b="0" l="0" r="0" t="0"/>
            <wp:wrapSquare wrapText="bothSides" distB="0" distT="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5105400</wp:posOffset>
            </wp:positionH>
            <wp:positionV relativeFrom="paragraph">
              <wp:posOffset>-48253</wp:posOffset>
            </wp:positionV>
            <wp:extent cx="840740" cy="102552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02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 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NEVEZÉSI LAP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Református Iskolák Országos Röplabda Bajnoksága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                             Debrecen,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április  4-5.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Intézmény neve:_____________________________________________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Intézmény címe:_____________________________________________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Kategória: amatőr        igazolt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 résztvevő diákok neve:</w:t>
      </w:r>
    </w:p>
    <w:tbl>
      <w:tblPr>
        <w:tblStyle w:val="Table1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2505"/>
        <w:gridCol w:w="1590"/>
        <w:gridCol w:w="1155"/>
        <w:gridCol w:w="1560"/>
        <w:gridCol w:w="1425"/>
        <w:tblGridChange w:id="0">
          <w:tblGrid>
            <w:gridCol w:w="840"/>
            <w:gridCol w:w="2505"/>
            <w:gridCol w:w="1590"/>
            <w:gridCol w:w="1155"/>
            <w:gridCol w:w="1560"/>
            <w:gridCol w:w="1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Sor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szám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Lány csapat névsora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Születési év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Mezszám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igazolt játékos jelölése 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Orvosi igazolás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0"/>
        <w:gridCol w:w="2642"/>
        <w:gridCol w:w="1613"/>
        <w:gridCol w:w="1813"/>
        <w:gridCol w:w="1813"/>
        <w:tblGridChange w:id="0">
          <w:tblGrid>
            <w:gridCol w:w="1180"/>
            <w:gridCol w:w="2642"/>
            <w:gridCol w:w="1613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Sorszám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Fiú csapat névsora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Születési év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Mezszám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Orvosi igazolás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További információk: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Utazás: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(értelemszerűen kérem aláhúzni)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Mivel történik az utazás?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Vonat, gépkocsi, mikrobusz, autóbusz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Érkezés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várható időpontja: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Étkezési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lehetőség: 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reggeli:  </w:t>
        <w:tab/>
        <w:t xml:space="preserve">1250   Ft/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ebéd:      </w:t>
        <w:tab/>
        <w:t xml:space="preserve">1750   Ft/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vacsora:  </w:t>
        <w:tab/>
        <w:t xml:space="preserve">1750   Ft/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Megjegyzés: Jelöljétek ha van valakinek ételintoleranciája!!!!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Szállás: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3500 Ft/ fő/éj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Ágyneműt vagy hálózsákot hozzatok magatokkal!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Szállás, étkezés igénylés:</w:t>
      </w:r>
    </w:p>
    <w:tbl>
      <w:tblPr>
        <w:tblStyle w:val="Table3"/>
        <w:tblW w:w="90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6.745953088867"/>
        <w:gridCol w:w="2266.745953088867"/>
        <w:gridCol w:w="2267.496531219029"/>
        <w:gridCol w:w="2287.0115626032375"/>
        <w:tblGridChange w:id="0">
          <w:tblGrid>
            <w:gridCol w:w="2266.745953088867"/>
            <w:gridCol w:w="2266.745953088867"/>
            <w:gridCol w:w="2267.496531219029"/>
            <w:gridCol w:w="2287.0115626032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2025.04.03.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25. 04.04.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5. 04.05.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szállás igénylés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black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reggeli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black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ebéd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black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vendégváró szendvicsek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vacsora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black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black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Összesen: ________  fő lány,      ________ fő fiú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__________fő hölgy kísérő,________férfi kísérő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Kísérő tanár/ok neve:______________________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ab/>
        <w:t xml:space="preserve">    ______________________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Más kísérő (buszsofőr stb.)_________fő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Kérem, hogy az átutalási számlát a következő címre szíveskedjen kiállítani: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Számlatulajdonos neve: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Címe: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Dátum: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16" w:firstLine="707.0000000000002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Pecsét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                    intézményvezető aláírása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 jelentkezési lapot kérjük legkésőbb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01.26.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-ig eljuttatni a Református Gimnázium Titkárságára, valamint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e mailben is a szervező (Barabás Gyöngyi e mail )címére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Cím: Református Gimnázium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   4026 Debrecen, Péterfia  u. 1-7 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   Tel. szám: 52-614-896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Email: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0000ff"/>
            <w:sz w:val="28"/>
            <w:szCs w:val="28"/>
            <w:u w:val="single"/>
            <w:rtl w:val="0"/>
          </w:rPr>
          <w:t xml:space="preserve">refi@drkg.hu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vagy/és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0563c1"/>
            <w:sz w:val="28"/>
            <w:szCs w:val="28"/>
            <w:u w:val="single"/>
            <w:rtl w:val="0"/>
          </w:rPr>
          <w:t xml:space="preserve">bgyongyi@drkg.hu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(Barabás Gyöngyi testnevelő tanár)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viktor@drkg.hu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(Varga Viktor testnevelő tanár)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iktor@drkg.hu" TargetMode="External"/><Relationship Id="rId10" Type="http://schemas.openxmlformats.org/officeDocument/2006/relationships/hyperlink" Target="mailto:bgyongyi@drkg.hu" TargetMode="External"/><Relationship Id="rId9" Type="http://schemas.openxmlformats.org/officeDocument/2006/relationships/hyperlink" Target="mailto:refi@drkg.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ChMhq5og5k14Gc6DmLt4zCfJA==">CgMxLjAyCGguZ2pkZ3hzMgloLjMwajB6bGw4AHIhMWs0TmQ2akhVWk1tb0JzX01wWVphaGZrZlNQSFNxTzcz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