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83349" w14:textId="77777777" w:rsidR="00BB50ED" w:rsidRPr="00353F80" w:rsidRDefault="00BB50ED" w:rsidP="00BB50ED">
      <w:pPr>
        <w:jc w:val="center"/>
        <w:rPr>
          <w:rFonts w:ascii="Times New Roman" w:hAnsi="Times New Roman" w:cs="Times New Roman"/>
          <w:b/>
          <w:smallCaps/>
          <w:sz w:val="24"/>
          <w:szCs w:val="24"/>
        </w:rPr>
      </w:pPr>
      <w:r w:rsidRPr="00353F80">
        <w:rPr>
          <w:rFonts w:ascii="Times New Roman" w:hAnsi="Times New Roman" w:cs="Times New Roman"/>
          <w:b/>
          <w:smallCaps/>
          <w:sz w:val="24"/>
          <w:szCs w:val="24"/>
        </w:rPr>
        <w:t>teológiai és valláspedagógiai szempontok bibliai történetekhez</w:t>
      </w:r>
    </w:p>
    <w:p w14:paraId="55E46BB2" w14:textId="77777777" w:rsidR="00BB50ED" w:rsidRPr="00353F80" w:rsidRDefault="00BB50ED" w:rsidP="00BB50ED">
      <w:pPr>
        <w:jc w:val="center"/>
        <w:rPr>
          <w:rFonts w:ascii="Times New Roman" w:hAnsi="Times New Roman" w:cs="Times New Roman"/>
          <w:smallCaps/>
          <w:color w:val="FF0000"/>
          <w:sz w:val="24"/>
          <w:szCs w:val="24"/>
        </w:rPr>
      </w:pPr>
    </w:p>
    <w:p w14:paraId="37046AC0" w14:textId="77777777" w:rsidR="00BB50ED" w:rsidRDefault="00BB50ED" w:rsidP="00BB50ED">
      <w:pPr>
        <w:jc w:val="both"/>
        <w:rPr>
          <w:rFonts w:ascii="Times New Roman" w:hAnsi="Times New Roman" w:cs="Times New Roman"/>
          <w:sz w:val="24"/>
          <w:szCs w:val="24"/>
        </w:rPr>
      </w:pPr>
      <w:r w:rsidRPr="00353F80">
        <w:rPr>
          <w:rFonts w:ascii="Times New Roman" w:hAnsi="Times New Roman" w:cs="Times New Roman"/>
          <w:smallCaps/>
          <w:color w:val="FF0000"/>
          <w:sz w:val="24"/>
          <w:szCs w:val="24"/>
        </w:rPr>
        <w:tab/>
      </w:r>
      <w:r w:rsidRPr="00353F80">
        <w:rPr>
          <w:rFonts w:ascii="Times New Roman" w:hAnsi="Times New Roman" w:cs="Times New Roman"/>
          <w:sz w:val="24"/>
          <w:szCs w:val="24"/>
        </w:rPr>
        <w:t>Az anyag célja a hitéleti neveléssel foglalkozó óvodapedagógusok, az óvodai hittanoktatás területén szolgáló hittanoktatók és lelkészek</w:t>
      </w:r>
      <w:r>
        <w:rPr>
          <w:rFonts w:ascii="Times New Roman" w:hAnsi="Times New Roman" w:cs="Times New Roman"/>
          <w:sz w:val="24"/>
          <w:szCs w:val="24"/>
        </w:rPr>
        <w:t xml:space="preserve"> munkájának segítése.</w:t>
      </w:r>
    </w:p>
    <w:p w14:paraId="3F800E7C" w14:textId="2EC74227" w:rsidR="00BB50ED" w:rsidRDefault="00BB50ED" w:rsidP="00BB50ED">
      <w:pPr>
        <w:jc w:val="both"/>
        <w:rPr>
          <w:rFonts w:ascii="Times New Roman" w:hAnsi="Times New Roman" w:cs="Times New Roman"/>
          <w:sz w:val="24"/>
          <w:szCs w:val="24"/>
        </w:rPr>
      </w:pPr>
      <w:r>
        <w:rPr>
          <w:rFonts w:ascii="Times New Roman" w:hAnsi="Times New Roman" w:cs="Times New Roman"/>
          <w:sz w:val="24"/>
          <w:szCs w:val="24"/>
        </w:rPr>
        <w:tab/>
        <w:t>Amikor a bibliai történetek üzenetét szeretnénk átadni az óvodáskorú (</w:t>
      </w:r>
      <w:r w:rsidR="00B87C68">
        <w:rPr>
          <w:rFonts w:ascii="Times New Roman" w:hAnsi="Times New Roman" w:cs="Times New Roman"/>
          <w:sz w:val="24"/>
          <w:szCs w:val="24"/>
        </w:rPr>
        <w:t xml:space="preserve">3-6 </w:t>
      </w:r>
      <w:r>
        <w:rPr>
          <w:rFonts w:ascii="Times New Roman" w:hAnsi="Times New Roman" w:cs="Times New Roman"/>
          <w:sz w:val="24"/>
          <w:szCs w:val="24"/>
        </w:rPr>
        <w:t>éves) gyermekeknek, akkor kettős szempontrendszerre tekintünk. Egyrészt a bibliai történet teológiai háttere, másrészt a gyermek életkori, fejlődéslélektani sajátosságaihoz igazodunk. E két terület metszetében keressük az üzenetet, amelyet, munkánkat megáldva, a Szentlélek Isten képes igazán eljuttatni hallgatóinkhoz.</w:t>
      </w:r>
    </w:p>
    <w:p w14:paraId="2EB87082" w14:textId="77777777" w:rsidR="00BB50ED" w:rsidRDefault="00BB50ED" w:rsidP="00BB50ED">
      <w:pPr>
        <w:jc w:val="center"/>
        <w:rPr>
          <w:rFonts w:ascii="Times New Roman" w:hAnsi="Times New Roman" w:cs="Times New Roman"/>
          <w:sz w:val="24"/>
          <w:szCs w:val="24"/>
        </w:rPr>
      </w:pPr>
      <w:r w:rsidRPr="00353F80">
        <w:rPr>
          <w:rFonts w:ascii="Times New Roman" w:hAnsi="Times New Roman" w:cs="Times New Roman"/>
          <w:noProof/>
          <w:sz w:val="24"/>
          <w:szCs w:val="24"/>
          <w:lang w:eastAsia="hu-HU"/>
        </w:rPr>
        <w:drawing>
          <wp:inline distT="0" distB="0" distL="0" distR="0" wp14:anchorId="3B3E0A91" wp14:editId="56282BE0">
            <wp:extent cx="3554505" cy="1999409"/>
            <wp:effectExtent l="0" t="0" r="8255"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70082" cy="2008171"/>
                    </a:xfrm>
                    <a:prstGeom prst="rect">
                      <a:avLst/>
                    </a:prstGeom>
                  </pic:spPr>
                </pic:pic>
              </a:graphicData>
            </a:graphic>
          </wp:inline>
        </w:drawing>
      </w:r>
      <w:r>
        <w:rPr>
          <w:rStyle w:val="Lbjegyzet-hivatkozs"/>
          <w:rFonts w:ascii="Times New Roman" w:hAnsi="Times New Roman" w:cs="Times New Roman"/>
          <w:sz w:val="24"/>
          <w:szCs w:val="24"/>
        </w:rPr>
        <w:footnoteReference w:id="1"/>
      </w:r>
    </w:p>
    <w:p w14:paraId="74C0ED4F" w14:textId="77777777" w:rsidR="00BB50ED" w:rsidRDefault="00BB50ED" w:rsidP="00BB50ED">
      <w:pPr>
        <w:jc w:val="center"/>
        <w:rPr>
          <w:rFonts w:ascii="Times New Roman" w:hAnsi="Times New Roman" w:cs="Times New Roman"/>
          <w:sz w:val="24"/>
          <w:szCs w:val="24"/>
        </w:rPr>
      </w:pPr>
    </w:p>
    <w:p w14:paraId="285CF7D8" w14:textId="77777777" w:rsidR="00BB50ED" w:rsidRDefault="00BB50ED" w:rsidP="00BB50ED">
      <w:pPr>
        <w:jc w:val="both"/>
        <w:rPr>
          <w:rFonts w:ascii="Times New Roman" w:hAnsi="Times New Roman" w:cs="Times New Roman"/>
          <w:sz w:val="24"/>
          <w:szCs w:val="24"/>
        </w:rPr>
      </w:pPr>
      <w:r>
        <w:rPr>
          <w:rFonts w:ascii="Times New Roman" w:hAnsi="Times New Roman" w:cs="Times New Roman"/>
          <w:sz w:val="24"/>
          <w:szCs w:val="24"/>
        </w:rPr>
        <w:tab/>
        <w:t>Az első, áttekintő oldalon találunk egy rövid összegzést az adott bibliai történet fő mondanivalójáról, néhány kiemelt teológiai hangsúly, a hozzájuk kapcsolódó, felnőttekben megfogalmazódó életkérdések és a bibliai történethez kötődő valláspedagógiai szempontok feltüntetésével.</w:t>
      </w:r>
    </w:p>
    <w:p w14:paraId="119CF4F6" w14:textId="77777777" w:rsidR="00BB50ED" w:rsidRDefault="00BB50ED" w:rsidP="00BB50ED">
      <w:pPr>
        <w:jc w:val="both"/>
        <w:rPr>
          <w:rFonts w:ascii="Times New Roman" w:hAnsi="Times New Roman" w:cs="Times New Roman"/>
          <w:b/>
          <w:smallCaps/>
          <w:color w:val="FF0000"/>
          <w:sz w:val="24"/>
          <w:szCs w:val="24"/>
        </w:rPr>
      </w:pPr>
      <w:r>
        <w:rPr>
          <w:rFonts w:ascii="Times New Roman" w:hAnsi="Times New Roman" w:cs="Times New Roman"/>
          <w:sz w:val="24"/>
          <w:szCs w:val="24"/>
        </w:rPr>
        <w:tab/>
        <w:t>A teológiai és valláspedagógiai szempontok részletes kifejtése keretében sor kerül a bibliai történet rövid összefoglalására, a bibliai szövegkörnyezetben való elhelyezésére, a fő mondanivaló megfogalmazására. Kortörténeti sajátosságok, helyszínek bemutatása segíti a további megértést, majd a kiemelt teológiai hangsúlyokról olvashatunk. Az összefoglaló táblázat tovább vezet a teológiai mondanivaló megértésétől saját életkérdéseinkhez, és a 3-6 éves gyermekek világához való kapcsolódáshoz. A második nagy egységben először a kisgyermekek hitének általános jellemzőire figyelünk, majd az adott bibliai történet kapcsán felmerülő valláspedagógiai szempontokhoz közelítünk.</w:t>
      </w:r>
    </w:p>
    <w:p w14:paraId="4D6E2C87" w14:textId="77777777" w:rsidR="00BB50ED" w:rsidRDefault="00BB50ED" w:rsidP="00BB50ED">
      <w:pPr>
        <w:jc w:val="center"/>
        <w:rPr>
          <w:rFonts w:ascii="Times New Roman" w:hAnsi="Times New Roman" w:cs="Times New Roman"/>
          <w:b/>
          <w:smallCaps/>
          <w:color w:val="FF0000"/>
          <w:sz w:val="24"/>
          <w:szCs w:val="24"/>
        </w:rPr>
      </w:pPr>
    </w:p>
    <w:p w14:paraId="16AF0280" w14:textId="77777777" w:rsidR="00BB50ED" w:rsidRDefault="00BB50ED" w:rsidP="00BB50ED">
      <w:pPr>
        <w:jc w:val="center"/>
        <w:rPr>
          <w:rFonts w:ascii="Times New Roman" w:hAnsi="Times New Roman" w:cs="Times New Roman"/>
          <w:b/>
          <w:smallCaps/>
          <w:color w:val="FF0000"/>
          <w:sz w:val="24"/>
          <w:szCs w:val="24"/>
        </w:rPr>
      </w:pPr>
    </w:p>
    <w:p w14:paraId="52FF989A" w14:textId="77777777" w:rsidR="00BB50ED" w:rsidRDefault="00BB50ED" w:rsidP="00BB50ED">
      <w:pPr>
        <w:jc w:val="center"/>
        <w:rPr>
          <w:rFonts w:ascii="Times New Roman" w:hAnsi="Times New Roman" w:cs="Times New Roman"/>
          <w:b/>
          <w:smallCaps/>
          <w:color w:val="FF0000"/>
          <w:sz w:val="24"/>
          <w:szCs w:val="24"/>
        </w:rPr>
      </w:pPr>
    </w:p>
    <w:p w14:paraId="328E3D50" w14:textId="77777777" w:rsidR="00BB50ED" w:rsidRDefault="00BB50ED" w:rsidP="00BB50ED">
      <w:pPr>
        <w:jc w:val="center"/>
        <w:rPr>
          <w:rFonts w:ascii="Times New Roman" w:hAnsi="Times New Roman" w:cs="Times New Roman"/>
          <w:b/>
          <w:smallCaps/>
          <w:color w:val="FF0000"/>
          <w:sz w:val="24"/>
          <w:szCs w:val="24"/>
        </w:rPr>
      </w:pPr>
    </w:p>
    <w:p w14:paraId="15D2F916" w14:textId="77777777" w:rsidR="00BB50ED" w:rsidRDefault="00BB50ED" w:rsidP="00BB50ED">
      <w:pPr>
        <w:jc w:val="center"/>
        <w:rPr>
          <w:rFonts w:ascii="Times New Roman" w:hAnsi="Times New Roman" w:cs="Times New Roman"/>
          <w:b/>
          <w:smallCaps/>
          <w:color w:val="FF0000"/>
          <w:sz w:val="24"/>
          <w:szCs w:val="24"/>
        </w:rPr>
      </w:pPr>
    </w:p>
    <w:p w14:paraId="59AA7E5B" w14:textId="77777777" w:rsidR="007A4504" w:rsidRDefault="007A4504" w:rsidP="00BB50ED">
      <w:pPr>
        <w:jc w:val="center"/>
        <w:rPr>
          <w:rFonts w:ascii="Times New Roman" w:hAnsi="Times New Roman" w:cs="Times New Roman"/>
          <w:b/>
          <w:smallCaps/>
          <w:color w:val="FF0000"/>
          <w:sz w:val="24"/>
          <w:szCs w:val="24"/>
        </w:rPr>
      </w:pPr>
    </w:p>
    <w:p w14:paraId="7CBE6031" w14:textId="77777777" w:rsidR="007A4504" w:rsidRDefault="007A4504" w:rsidP="00BB50ED">
      <w:pPr>
        <w:jc w:val="center"/>
        <w:rPr>
          <w:rFonts w:ascii="Times New Roman" w:hAnsi="Times New Roman" w:cs="Times New Roman"/>
          <w:b/>
          <w:smallCaps/>
          <w:color w:val="FF0000"/>
          <w:sz w:val="24"/>
          <w:szCs w:val="24"/>
        </w:rPr>
      </w:pPr>
    </w:p>
    <w:p w14:paraId="2E7D30A9" w14:textId="77777777" w:rsidR="007A4504" w:rsidRDefault="007A4504" w:rsidP="00BB50ED">
      <w:pPr>
        <w:jc w:val="center"/>
        <w:rPr>
          <w:rFonts w:ascii="Times New Roman" w:hAnsi="Times New Roman" w:cs="Times New Roman"/>
          <w:b/>
          <w:smallCaps/>
          <w:color w:val="FF0000"/>
          <w:sz w:val="24"/>
          <w:szCs w:val="24"/>
        </w:rPr>
      </w:pPr>
    </w:p>
    <w:p w14:paraId="13C09CC9" w14:textId="77777777" w:rsidR="007A4504" w:rsidRDefault="007A4504" w:rsidP="00BB50ED">
      <w:pPr>
        <w:jc w:val="center"/>
        <w:rPr>
          <w:rFonts w:ascii="Times New Roman" w:hAnsi="Times New Roman" w:cs="Times New Roman"/>
          <w:b/>
          <w:smallCaps/>
          <w:color w:val="FF0000"/>
          <w:sz w:val="24"/>
          <w:szCs w:val="24"/>
        </w:rPr>
      </w:pPr>
    </w:p>
    <w:p w14:paraId="5F4B993E" w14:textId="77777777" w:rsidR="007A4504" w:rsidRDefault="007A4504" w:rsidP="00BB50ED">
      <w:pPr>
        <w:jc w:val="center"/>
        <w:rPr>
          <w:rFonts w:ascii="Times New Roman" w:hAnsi="Times New Roman" w:cs="Times New Roman"/>
          <w:b/>
          <w:smallCaps/>
          <w:color w:val="FF0000"/>
          <w:sz w:val="24"/>
          <w:szCs w:val="24"/>
        </w:rPr>
      </w:pPr>
    </w:p>
    <w:p w14:paraId="7242D1A3" w14:textId="0D2A3A44" w:rsidR="00936999" w:rsidRDefault="00936999" w:rsidP="00936999">
      <w:pPr>
        <w:jc w:val="center"/>
        <w:rPr>
          <w:rFonts w:ascii="Times New Roman" w:hAnsi="Times New Roman" w:cs="Times New Roman"/>
          <w:b/>
          <w:smallCaps/>
          <w:color w:val="FF0000"/>
          <w:sz w:val="24"/>
          <w:szCs w:val="24"/>
        </w:rPr>
      </w:pPr>
      <w:r w:rsidRPr="00D45324">
        <w:rPr>
          <w:rFonts w:ascii="Times New Roman" w:hAnsi="Times New Roman" w:cs="Times New Roman"/>
          <w:b/>
          <w:smallCaps/>
          <w:color w:val="FF0000"/>
          <w:sz w:val="24"/>
          <w:szCs w:val="24"/>
        </w:rPr>
        <w:lastRenderedPageBreak/>
        <w:t xml:space="preserve">Teológiai </w:t>
      </w:r>
      <w:r w:rsidR="00B87C68">
        <w:rPr>
          <w:rFonts w:ascii="Times New Roman" w:hAnsi="Times New Roman" w:cs="Times New Roman"/>
          <w:b/>
          <w:smallCaps/>
          <w:color w:val="FF0000"/>
          <w:sz w:val="24"/>
          <w:szCs w:val="24"/>
        </w:rPr>
        <w:t xml:space="preserve">és valláspedagógiai szempontok – </w:t>
      </w:r>
      <w:r w:rsidR="0085289B">
        <w:rPr>
          <w:rFonts w:ascii="Times New Roman" w:hAnsi="Times New Roman" w:cs="Times New Roman"/>
          <w:b/>
          <w:smallCaps/>
          <w:color w:val="FF0000"/>
          <w:sz w:val="24"/>
          <w:szCs w:val="24"/>
        </w:rPr>
        <w:t>Márk</w:t>
      </w:r>
      <w:r w:rsidR="00BB50ED">
        <w:rPr>
          <w:rFonts w:ascii="Times New Roman" w:hAnsi="Times New Roman" w:cs="Times New Roman"/>
          <w:b/>
          <w:smallCaps/>
          <w:color w:val="FF0000"/>
          <w:sz w:val="24"/>
          <w:szCs w:val="24"/>
        </w:rPr>
        <w:t xml:space="preserve"> evangéliuma </w:t>
      </w:r>
      <w:r w:rsidR="0085289B">
        <w:rPr>
          <w:rFonts w:ascii="Times New Roman" w:hAnsi="Times New Roman" w:cs="Times New Roman"/>
          <w:b/>
          <w:smallCaps/>
          <w:color w:val="FF0000"/>
          <w:sz w:val="24"/>
          <w:szCs w:val="24"/>
        </w:rPr>
        <w:t>2,1</w:t>
      </w:r>
      <w:r w:rsidR="00B87C68">
        <w:rPr>
          <w:rFonts w:ascii="Times New Roman" w:hAnsi="Times New Roman" w:cs="Times New Roman"/>
          <w:b/>
          <w:smallCaps/>
          <w:color w:val="FF0000"/>
          <w:sz w:val="24"/>
          <w:szCs w:val="24"/>
        </w:rPr>
        <w:t>–1</w:t>
      </w:r>
      <w:r w:rsidR="0085289B">
        <w:rPr>
          <w:rFonts w:ascii="Times New Roman" w:hAnsi="Times New Roman" w:cs="Times New Roman"/>
          <w:b/>
          <w:smallCaps/>
          <w:color w:val="FF0000"/>
          <w:sz w:val="24"/>
          <w:szCs w:val="24"/>
        </w:rPr>
        <w:t>2</w:t>
      </w:r>
    </w:p>
    <w:p w14:paraId="08714C8F" w14:textId="77777777" w:rsidR="00936999" w:rsidRPr="00D45324" w:rsidRDefault="00936999" w:rsidP="00936999">
      <w:pPr>
        <w:jc w:val="center"/>
        <w:rPr>
          <w:rFonts w:ascii="Times New Roman" w:hAnsi="Times New Roman" w:cs="Times New Roman"/>
          <w:b/>
          <w:smallCaps/>
          <w:color w:val="FF0000"/>
          <w:sz w:val="24"/>
          <w:szCs w:val="24"/>
        </w:rPr>
      </w:pPr>
      <w:r>
        <w:rPr>
          <w:rFonts w:ascii="Times New Roman" w:hAnsi="Times New Roman" w:cs="Times New Roman"/>
          <w:b/>
          <w:smallCaps/>
          <w:color w:val="FF0000"/>
          <w:sz w:val="24"/>
          <w:szCs w:val="24"/>
        </w:rPr>
        <w:t>A szakmai anyag rövid összefoglalása</w:t>
      </w:r>
    </w:p>
    <w:p w14:paraId="7D92C49D" w14:textId="77777777" w:rsidR="0088082E" w:rsidRDefault="0088082E">
      <w:pPr>
        <w:rPr>
          <w:rFonts w:ascii="Times New Roman" w:hAnsi="Times New Roman" w:cs="Times New Roman"/>
          <w:sz w:val="24"/>
          <w:szCs w:val="24"/>
        </w:rPr>
      </w:pPr>
    </w:p>
    <w:p w14:paraId="3A4175E8" w14:textId="0D5F6DB4" w:rsidR="004B7149" w:rsidRDefault="004B7149" w:rsidP="004B7149">
      <w:pPr>
        <w:ind w:firstLine="708"/>
        <w:jc w:val="both"/>
        <w:rPr>
          <w:rFonts w:ascii="Times New Roman" w:hAnsi="Times New Roman" w:cs="Times New Roman"/>
          <w:sz w:val="24"/>
          <w:szCs w:val="24"/>
        </w:rPr>
      </w:pPr>
      <w:r>
        <w:rPr>
          <w:rFonts w:ascii="Times New Roman" w:hAnsi="Times New Roman" w:cs="Times New Roman"/>
          <w:sz w:val="24"/>
          <w:szCs w:val="24"/>
        </w:rPr>
        <w:t xml:space="preserve">Jézus újra Kapernaumban járt, és el is terjedt a hír, hogy </w:t>
      </w:r>
      <w:r w:rsidR="00F32221">
        <w:rPr>
          <w:rFonts w:ascii="Times New Roman" w:hAnsi="Times New Roman" w:cs="Times New Roman"/>
          <w:sz w:val="24"/>
          <w:szCs w:val="24"/>
        </w:rPr>
        <w:t xml:space="preserve">Jézus újra a városban </w:t>
      </w:r>
      <w:r>
        <w:rPr>
          <w:rFonts w:ascii="Times New Roman" w:hAnsi="Times New Roman" w:cs="Times New Roman"/>
          <w:sz w:val="24"/>
          <w:szCs w:val="24"/>
        </w:rPr>
        <w:t>van. A hír hallatára olyan sokan gyűltek össze a házban, ahol Jézus tanította az embereket, hogy még az ajtó előtt sem volt hely. Oda akartak vinni hozzá egy béna embert, akit négyen vittek. Mivel sehogyan sem tudtak Jézushoz eljutni, felvitték a tetőre a hordágyán a béna embert és a tetőt megbontva engedték le Jézus elé. Jézus látta, milyen bizakodó hittel segítettek a bénának a társai. A beteghez így szólt: „Megbocsáttattak a bűneid!”, majd meg is gyógyította. A béna ember mindenki szeme láttára felállt, hordágyát felvette és úgy ment tovább. Az írástudók azon gondolkodtak, hogy hogyan mondhatja ki Jézus a bűnök bocsánatát, amikor az egyedül Isten hatalmában áll. A csoda láttán az emberek ámulatba estek és Istent dicsérték.</w:t>
      </w:r>
    </w:p>
    <w:p w14:paraId="6782E9F0" w14:textId="77777777" w:rsidR="001D05A7" w:rsidRDefault="007A4504" w:rsidP="007A4504">
      <w:pPr>
        <w:jc w:val="both"/>
        <w:rPr>
          <w:rFonts w:ascii="Times New Roman" w:hAnsi="Times New Roman" w:cs="Times New Roman"/>
          <w:sz w:val="24"/>
          <w:szCs w:val="24"/>
        </w:rPr>
      </w:pPr>
      <w:r>
        <w:rPr>
          <w:rFonts w:ascii="Times New Roman" w:hAnsi="Times New Roman" w:cs="Times New Roman"/>
          <w:sz w:val="24"/>
          <w:szCs w:val="24"/>
        </w:rPr>
        <w:tab/>
        <w:t>A következő táblázatban együtt láthatjuk a történetből kiemelt teológiai hangsúlyokat, a felnőtt szemével megfogalmazódó életkérdéseket, és a 3-6 éves gyermekek világához való kapcsolódásunk valláspedagógiai szempontjainak összefoglalását.</w:t>
      </w:r>
    </w:p>
    <w:p w14:paraId="24557DE5" w14:textId="77777777" w:rsidR="007A4504" w:rsidRDefault="007A4504" w:rsidP="001D05A7">
      <w:pPr>
        <w:rPr>
          <w:rFonts w:ascii="Times New Roman" w:hAnsi="Times New Roman" w:cs="Times New Roman"/>
          <w:sz w:val="24"/>
          <w:szCs w:val="24"/>
        </w:rPr>
      </w:pPr>
    </w:p>
    <w:tbl>
      <w:tblPr>
        <w:tblStyle w:val="Rcsostblzat"/>
        <w:tblW w:w="10598" w:type="dxa"/>
        <w:tblLook w:val="04A0" w:firstRow="1" w:lastRow="0" w:firstColumn="1" w:lastColumn="0" w:noHBand="0" w:noVBand="1"/>
      </w:tblPr>
      <w:tblGrid>
        <w:gridCol w:w="704"/>
        <w:gridCol w:w="2665"/>
        <w:gridCol w:w="3969"/>
        <w:gridCol w:w="3260"/>
      </w:tblGrid>
      <w:tr w:rsidR="001D05A7" w14:paraId="5167A271" w14:textId="77777777" w:rsidTr="003775E0">
        <w:tc>
          <w:tcPr>
            <w:tcW w:w="704" w:type="dxa"/>
          </w:tcPr>
          <w:p w14:paraId="7ECB8EA2" w14:textId="77777777" w:rsidR="001D05A7" w:rsidRDefault="001D05A7" w:rsidP="008A37DA">
            <w:pPr>
              <w:jc w:val="center"/>
              <w:rPr>
                <w:rFonts w:ascii="Times New Roman" w:hAnsi="Times New Roman" w:cs="Times New Roman"/>
                <w:b/>
                <w:sz w:val="24"/>
                <w:szCs w:val="24"/>
              </w:rPr>
            </w:pPr>
          </w:p>
        </w:tc>
        <w:tc>
          <w:tcPr>
            <w:tcW w:w="2665" w:type="dxa"/>
          </w:tcPr>
          <w:p w14:paraId="622BD1E3" w14:textId="77777777" w:rsidR="001D05A7" w:rsidRDefault="001D05A7" w:rsidP="008A37DA">
            <w:pPr>
              <w:jc w:val="center"/>
              <w:rPr>
                <w:rFonts w:ascii="Times New Roman" w:hAnsi="Times New Roman" w:cs="Times New Roman"/>
                <w:b/>
                <w:sz w:val="24"/>
                <w:szCs w:val="24"/>
              </w:rPr>
            </w:pPr>
            <w:r>
              <w:rPr>
                <w:rFonts w:ascii="Times New Roman" w:hAnsi="Times New Roman" w:cs="Times New Roman"/>
                <w:b/>
                <w:sz w:val="24"/>
                <w:szCs w:val="24"/>
              </w:rPr>
              <w:t>Teológiai hangsúlyok</w:t>
            </w:r>
          </w:p>
        </w:tc>
        <w:tc>
          <w:tcPr>
            <w:tcW w:w="3969" w:type="dxa"/>
          </w:tcPr>
          <w:p w14:paraId="461FE72D" w14:textId="77777777" w:rsidR="001D05A7" w:rsidRDefault="001D05A7" w:rsidP="008A37DA">
            <w:pPr>
              <w:jc w:val="center"/>
              <w:rPr>
                <w:rFonts w:ascii="Times New Roman" w:hAnsi="Times New Roman" w:cs="Times New Roman"/>
                <w:b/>
                <w:sz w:val="24"/>
                <w:szCs w:val="24"/>
              </w:rPr>
            </w:pPr>
            <w:r>
              <w:rPr>
                <w:rFonts w:ascii="Times New Roman" w:hAnsi="Times New Roman" w:cs="Times New Roman"/>
                <w:b/>
                <w:sz w:val="24"/>
                <w:szCs w:val="24"/>
              </w:rPr>
              <w:t>Életkérdések a felnőtt szemével</w:t>
            </w:r>
          </w:p>
        </w:tc>
        <w:tc>
          <w:tcPr>
            <w:tcW w:w="3260" w:type="dxa"/>
          </w:tcPr>
          <w:p w14:paraId="50F490E6" w14:textId="4BA17833" w:rsidR="001D05A7" w:rsidRDefault="001D05A7" w:rsidP="008A37DA">
            <w:pPr>
              <w:jc w:val="center"/>
              <w:rPr>
                <w:rFonts w:ascii="Times New Roman" w:hAnsi="Times New Roman" w:cs="Times New Roman"/>
                <w:b/>
                <w:sz w:val="24"/>
                <w:szCs w:val="24"/>
              </w:rPr>
            </w:pPr>
            <w:r>
              <w:rPr>
                <w:rFonts w:ascii="Times New Roman" w:hAnsi="Times New Roman" w:cs="Times New Roman"/>
                <w:b/>
                <w:sz w:val="24"/>
                <w:szCs w:val="24"/>
              </w:rPr>
              <w:t xml:space="preserve">Valláspedagógiai szempontok: kapcsolódás a </w:t>
            </w:r>
            <w:r w:rsidRPr="00B87C68">
              <w:rPr>
                <w:rFonts w:ascii="Times New Roman" w:hAnsi="Times New Roman" w:cs="Times New Roman"/>
                <w:b/>
                <w:sz w:val="24"/>
                <w:szCs w:val="24"/>
              </w:rPr>
              <w:t>kisgyermekhez (</w:t>
            </w:r>
            <w:r w:rsidR="00B87C68" w:rsidRPr="00B87C68">
              <w:rPr>
                <w:rFonts w:ascii="Times New Roman" w:hAnsi="Times New Roman" w:cs="Times New Roman"/>
                <w:b/>
                <w:sz w:val="24"/>
                <w:szCs w:val="24"/>
              </w:rPr>
              <w:t xml:space="preserve">3-6 </w:t>
            </w:r>
            <w:r w:rsidRPr="00B87C68">
              <w:rPr>
                <w:rFonts w:ascii="Times New Roman" w:hAnsi="Times New Roman" w:cs="Times New Roman"/>
                <w:b/>
                <w:sz w:val="24"/>
                <w:szCs w:val="24"/>
              </w:rPr>
              <w:t>év)</w:t>
            </w:r>
          </w:p>
        </w:tc>
      </w:tr>
      <w:tr w:rsidR="001D05A7" w:rsidRPr="00A5708B" w14:paraId="652529DD" w14:textId="77777777" w:rsidTr="003775E0">
        <w:tc>
          <w:tcPr>
            <w:tcW w:w="704" w:type="dxa"/>
          </w:tcPr>
          <w:p w14:paraId="0FCFAF8E" w14:textId="77777777" w:rsidR="001D05A7" w:rsidRDefault="001D05A7" w:rsidP="008A37DA">
            <w:pPr>
              <w:jc w:val="center"/>
              <w:rPr>
                <w:rFonts w:ascii="Times New Roman" w:hAnsi="Times New Roman" w:cs="Times New Roman"/>
                <w:sz w:val="24"/>
                <w:szCs w:val="24"/>
              </w:rPr>
            </w:pPr>
            <w:r>
              <w:rPr>
                <w:rFonts w:ascii="Times New Roman" w:hAnsi="Times New Roman" w:cs="Times New Roman"/>
                <w:sz w:val="24"/>
                <w:szCs w:val="24"/>
              </w:rPr>
              <w:t>1.</w:t>
            </w:r>
          </w:p>
        </w:tc>
        <w:tc>
          <w:tcPr>
            <w:tcW w:w="2665" w:type="dxa"/>
          </w:tcPr>
          <w:p w14:paraId="41466D34" w14:textId="77777777" w:rsidR="00822434" w:rsidRPr="00822434" w:rsidRDefault="00822434" w:rsidP="008A37DA">
            <w:pPr>
              <w:rPr>
                <w:rFonts w:ascii="Times New Roman" w:hAnsi="Times New Roman" w:cs="Times New Roman"/>
                <w:b/>
                <w:sz w:val="24"/>
                <w:szCs w:val="24"/>
              </w:rPr>
            </w:pPr>
            <w:r w:rsidRPr="00822434">
              <w:rPr>
                <w:rFonts w:ascii="Times New Roman" w:hAnsi="Times New Roman" w:cs="Times New Roman"/>
                <w:b/>
                <w:sz w:val="24"/>
                <w:szCs w:val="24"/>
              </w:rPr>
              <w:t>Betegség és gyógyulás</w:t>
            </w:r>
          </w:p>
          <w:p w14:paraId="10A5E490" w14:textId="77777777" w:rsidR="00822434" w:rsidRDefault="00822434" w:rsidP="008A37DA">
            <w:pPr>
              <w:rPr>
                <w:rFonts w:ascii="Times New Roman" w:hAnsi="Times New Roman" w:cs="Times New Roman"/>
                <w:sz w:val="24"/>
                <w:szCs w:val="24"/>
              </w:rPr>
            </w:pPr>
          </w:p>
          <w:p w14:paraId="2D8EA0A5" w14:textId="45D828E6" w:rsidR="001D05A7" w:rsidRPr="00822434" w:rsidRDefault="001D05A7" w:rsidP="008A37DA">
            <w:pPr>
              <w:rPr>
                <w:rFonts w:ascii="Times New Roman" w:hAnsi="Times New Roman" w:cs="Times New Roman"/>
                <w:sz w:val="24"/>
                <w:szCs w:val="24"/>
              </w:rPr>
            </w:pPr>
            <w:r w:rsidRPr="00822434">
              <w:rPr>
                <w:rFonts w:ascii="Times New Roman" w:hAnsi="Times New Roman" w:cs="Times New Roman"/>
                <w:sz w:val="24"/>
                <w:szCs w:val="24"/>
              </w:rPr>
              <w:t>Jézusnak hatalma van a betegség</w:t>
            </w:r>
            <w:r w:rsidR="003830CC" w:rsidRPr="00822434">
              <w:rPr>
                <w:rFonts w:ascii="Times New Roman" w:hAnsi="Times New Roman" w:cs="Times New Roman"/>
                <w:sz w:val="24"/>
                <w:szCs w:val="24"/>
              </w:rPr>
              <w:t xml:space="preserve"> fölött</w:t>
            </w:r>
            <w:r w:rsidRPr="00822434">
              <w:rPr>
                <w:rFonts w:ascii="Times New Roman" w:hAnsi="Times New Roman" w:cs="Times New Roman"/>
                <w:sz w:val="24"/>
                <w:szCs w:val="24"/>
              </w:rPr>
              <w:t>, gyógyulást tud adni.</w:t>
            </w:r>
          </w:p>
          <w:p w14:paraId="53B5AD69" w14:textId="77777777" w:rsidR="001D05A7" w:rsidRPr="00A5708B" w:rsidRDefault="001D05A7" w:rsidP="008A37DA">
            <w:pPr>
              <w:jc w:val="center"/>
              <w:rPr>
                <w:rFonts w:ascii="Times New Roman" w:hAnsi="Times New Roman" w:cs="Times New Roman"/>
                <w:sz w:val="24"/>
                <w:szCs w:val="24"/>
              </w:rPr>
            </w:pPr>
          </w:p>
        </w:tc>
        <w:tc>
          <w:tcPr>
            <w:tcW w:w="3969" w:type="dxa"/>
          </w:tcPr>
          <w:p w14:paraId="62AF5D45" w14:textId="77777777" w:rsidR="001D05A7" w:rsidRDefault="001D05A7" w:rsidP="00822434">
            <w:pPr>
              <w:jc w:val="center"/>
              <w:rPr>
                <w:rFonts w:ascii="Times New Roman" w:hAnsi="Times New Roman" w:cs="Times New Roman"/>
                <w:sz w:val="24"/>
                <w:szCs w:val="24"/>
              </w:rPr>
            </w:pPr>
            <w:r>
              <w:rPr>
                <w:rFonts w:ascii="Times New Roman" w:hAnsi="Times New Roman" w:cs="Times New Roman"/>
                <w:sz w:val="24"/>
                <w:szCs w:val="24"/>
              </w:rPr>
              <w:t>Hogyan tudom elfogadni a betegséget?</w:t>
            </w:r>
          </w:p>
          <w:p w14:paraId="7C9A0A9C" w14:textId="77777777" w:rsidR="001D05A7" w:rsidRDefault="001D05A7" w:rsidP="00822434">
            <w:pPr>
              <w:jc w:val="center"/>
              <w:rPr>
                <w:rFonts w:ascii="Times New Roman" w:hAnsi="Times New Roman" w:cs="Times New Roman"/>
                <w:sz w:val="24"/>
                <w:szCs w:val="24"/>
              </w:rPr>
            </w:pPr>
            <w:r>
              <w:rPr>
                <w:rFonts w:ascii="Times New Roman" w:hAnsi="Times New Roman" w:cs="Times New Roman"/>
                <w:sz w:val="24"/>
                <w:szCs w:val="24"/>
              </w:rPr>
              <w:t>Tudok-e bízni a gyógyulásban?</w:t>
            </w:r>
          </w:p>
          <w:p w14:paraId="3C960E1D" w14:textId="77777777" w:rsidR="001D05A7" w:rsidRPr="0088082E" w:rsidRDefault="001D05A7" w:rsidP="00822434">
            <w:pPr>
              <w:jc w:val="center"/>
              <w:rPr>
                <w:rFonts w:ascii="Times New Roman" w:hAnsi="Times New Roman" w:cs="Times New Roman"/>
                <w:sz w:val="24"/>
                <w:szCs w:val="24"/>
              </w:rPr>
            </w:pPr>
            <w:r>
              <w:rPr>
                <w:rFonts w:ascii="Times New Roman" w:hAnsi="Times New Roman" w:cs="Times New Roman"/>
                <w:sz w:val="24"/>
                <w:szCs w:val="24"/>
              </w:rPr>
              <w:t>Vigyázok-e az egészségemre?</w:t>
            </w:r>
          </w:p>
          <w:p w14:paraId="63A849B9" w14:textId="77777777" w:rsidR="001D05A7" w:rsidRPr="00A5708B" w:rsidRDefault="001D05A7" w:rsidP="008A37DA">
            <w:pPr>
              <w:jc w:val="center"/>
              <w:rPr>
                <w:rFonts w:ascii="Times New Roman" w:hAnsi="Times New Roman" w:cs="Times New Roman"/>
                <w:sz w:val="24"/>
                <w:szCs w:val="24"/>
              </w:rPr>
            </w:pPr>
          </w:p>
        </w:tc>
        <w:tc>
          <w:tcPr>
            <w:tcW w:w="3260" w:type="dxa"/>
          </w:tcPr>
          <w:p w14:paraId="4A211A38" w14:textId="77777777" w:rsidR="001D05A7" w:rsidRPr="00822434" w:rsidRDefault="001D05A7" w:rsidP="008A37DA">
            <w:pPr>
              <w:jc w:val="center"/>
              <w:rPr>
                <w:rFonts w:ascii="Times New Roman" w:hAnsi="Times New Roman" w:cs="Times New Roman"/>
                <w:color w:val="0070C0"/>
                <w:sz w:val="24"/>
                <w:szCs w:val="24"/>
              </w:rPr>
            </w:pPr>
            <w:r w:rsidRPr="00822434">
              <w:rPr>
                <w:rFonts w:ascii="Times New Roman" w:hAnsi="Times New Roman" w:cs="Times New Roman"/>
                <w:color w:val="0070C0"/>
                <w:sz w:val="24"/>
                <w:szCs w:val="24"/>
              </w:rPr>
              <w:t>A kisgyermek és a betegség</w:t>
            </w:r>
          </w:p>
          <w:p w14:paraId="72F7B247" w14:textId="77777777" w:rsidR="001D05A7" w:rsidRPr="00822434" w:rsidRDefault="001D05A7" w:rsidP="008A37DA">
            <w:pPr>
              <w:jc w:val="center"/>
              <w:rPr>
                <w:rFonts w:ascii="Times New Roman" w:hAnsi="Times New Roman" w:cs="Times New Roman"/>
                <w:color w:val="0070C0"/>
                <w:sz w:val="24"/>
                <w:szCs w:val="24"/>
              </w:rPr>
            </w:pPr>
          </w:p>
          <w:p w14:paraId="237F4921" w14:textId="77777777" w:rsidR="001D05A7" w:rsidRPr="00822434" w:rsidRDefault="001D05A7" w:rsidP="008A37DA">
            <w:pPr>
              <w:jc w:val="center"/>
              <w:rPr>
                <w:rFonts w:ascii="Times New Roman" w:hAnsi="Times New Roman" w:cs="Times New Roman"/>
                <w:color w:val="0070C0"/>
                <w:sz w:val="24"/>
                <w:szCs w:val="24"/>
              </w:rPr>
            </w:pPr>
            <w:r w:rsidRPr="00822434">
              <w:rPr>
                <w:rFonts w:ascii="Times New Roman" w:hAnsi="Times New Roman" w:cs="Times New Roman"/>
                <w:color w:val="0070C0"/>
                <w:sz w:val="24"/>
                <w:szCs w:val="24"/>
              </w:rPr>
              <w:t>Imádság gyógyulásért</w:t>
            </w:r>
          </w:p>
        </w:tc>
      </w:tr>
      <w:tr w:rsidR="001D05A7" w:rsidRPr="00A5708B" w14:paraId="22F08E10" w14:textId="77777777" w:rsidTr="003775E0">
        <w:tc>
          <w:tcPr>
            <w:tcW w:w="704" w:type="dxa"/>
          </w:tcPr>
          <w:p w14:paraId="5DC3E9EF" w14:textId="77777777" w:rsidR="001D05A7" w:rsidRDefault="001D05A7" w:rsidP="008A37DA">
            <w:pPr>
              <w:jc w:val="center"/>
              <w:rPr>
                <w:rFonts w:ascii="Times New Roman" w:hAnsi="Times New Roman" w:cs="Times New Roman"/>
                <w:sz w:val="24"/>
                <w:szCs w:val="24"/>
              </w:rPr>
            </w:pPr>
            <w:r>
              <w:rPr>
                <w:rFonts w:ascii="Times New Roman" w:hAnsi="Times New Roman" w:cs="Times New Roman"/>
                <w:sz w:val="24"/>
                <w:szCs w:val="24"/>
              </w:rPr>
              <w:t>2.</w:t>
            </w:r>
          </w:p>
        </w:tc>
        <w:tc>
          <w:tcPr>
            <w:tcW w:w="2665" w:type="dxa"/>
          </w:tcPr>
          <w:p w14:paraId="4275116F" w14:textId="32EE7855" w:rsidR="00822434" w:rsidRPr="00822434" w:rsidRDefault="00822434" w:rsidP="008A37DA">
            <w:pPr>
              <w:rPr>
                <w:rFonts w:ascii="Times New Roman" w:hAnsi="Times New Roman" w:cs="Times New Roman"/>
                <w:b/>
                <w:sz w:val="24"/>
                <w:szCs w:val="24"/>
              </w:rPr>
            </w:pPr>
            <w:r w:rsidRPr="00822434">
              <w:rPr>
                <w:rFonts w:ascii="Times New Roman" w:hAnsi="Times New Roman" w:cs="Times New Roman"/>
                <w:b/>
                <w:sz w:val="24"/>
                <w:szCs w:val="24"/>
              </w:rPr>
              <w:t>Csoda és hit</w:t>
            </w:r>
          </w:p>
          <w:p w14:paraId="018B1C24" w14:textId="77777777" w:rsidR="00822434" w:rsidRDefault="00822434" w:rsidP="008A37DA">
            <w:pPr>
              <w:rPr>
                <w:rFonts w:ascii="Times New Roman" w:hAnsi="Times New Roman" w:cs="Times New Roman"/>
                <w:sz w:val="24"/>
                <w:szCs w:val="24"/>
              </w:rPr>
            </w:pPr>
          </w:p>
          <w:p w14:paraId="3FF2702F" w14:textId="319E28E6" w:rsidR="001D05A7" w:rsidRPr="00822434" w:rsidRDefault="001D05A7" w:rsidP="00822434">
            <w:pPr>
              <w:rPr>
                <w:rFonts w:ascii="Times New Roman" w:hAnsi="Times New Roman" w:cs="Times New Roman"/>
                <w:sz w:val="24"/>
                <w:szCs w:val="24"/>
              </w:rPr>
            </w:pPr>
            <w:r w:rsidRPr="00822434">
              <w:rPr>
                <w:rFonts w:ascii="Times New Roman" w:hAnsi="Times New Roman" w:cs="Times New Roman"/>
                <w:sz w:val="24"/>
                <w:szCs w:val="24"/>
              </w:rPr>
              <w:t>A csoda és a hit</w:t>
            </w:r>
            <w:r w:rsidR="00822434">
              <w:rPr>
                <w:rFonts w:ascii="Times New Roman" w:hAnsi="Times New Roman" w:cs="Times New Roman"/>
                <w:sz w:val="24"/>
                <w:szCs w:val="24"/>
              </w:rPr>
              <w:t xml:space="preserve"> együtt jár. A</w:t>
            </w:r>
            <w:r w:rsidRPr="00822434">
              <w:rPr>
                <w:rFonts w:ascii="Times New Roman" w:hAnsi="Times New Roman" w:cs="Times New Roman"/>
                <w:sz w:val="24"/>
                <w:szCs w:val="24"/>
              </w:rPr>
              <w:t xml:space="preserve"> csoda soha nem a szemfényvesztés kedvéért történik, hanem annak a jele, hogy Jézus az egész világ üdvözítője.</w:t>
            </w:r>
          </w:p>
        </w:tc>
        <w:tc>
          <w:tcPr>
            <w:tcW w:w="3969" w:type="dxa"/>
          </w:tcPr>
          <w:p w14:paraId="52C6864D" w14:textId="77777777" w:rsidR="001D05A7" w:rsidRDefault="001D05A7" w:rsidP="008A37DA">
            <w:pPr>
              <w:jc w:val="center"/>
              <w:rPr>
                <w:rFonts w:ascii="Times New Roman" w:hAnsi="Times New Roman" w:cs="Times New Roman"/>
                <w:sz w:val="24"/>
                <w:szCs w:val="24"/>
              </w:rPr>
            </w:pPr>
            <w:r>
              <w:rPr>
                <w:rFonts w:ascii="Times New Roman" w:hAnsi="Times New Roman" w:cs="Times New Roman"/>
                <w:sz w:val="24"/>
                <w:szCs w:val="24"/>
              </w:rPr>
              <w:t>Ma vannak csodák?</w:t>
            </w:r>
          </w:p>
          <w:p w14:paraId="251B1FE6" w14:textId="77777777" w:rsidR="001D05A7" w:rsidRDefault="001D05A7" w:rsidP="008A37DA">
            <w:pPr>
              <w:jc w:val="center"/>
              <w:rPr>
                <w:rFonts w:ascii="Times New Roman" w:hAnsi="Times New Roman" w:cs="Times New Roman"/>
                <w:sz w:val="24"/>
                <w:szCs w:val="24"/>
              </w:rPr>
            </w:pPr>
            <w:r>
              <w:rPr>
                <w:rFonts w:ascii="Times New Roman" w:hAnsi="Times New Roman" w:cs="Times New Roman"/>
                <w:sz w:val="24"/>
                <w:szCs w:val="24"/>
              </w:rPr>
              <w:t>Mit tekintek az életemben csodának?</w:t>
            </w:r>
          </w:p>
          <w:p w14:paraId="1CA391EC" w14:textId="77777777" w:rsidR="001D05A7" w:rsidRDefault="001D05A7" w:rsidP="008A37DA">
            <w:pPr>
              <w:jc w:val="center"/>
              <w:rPr>
                <w:rFonts w:ascii="Times New Roman" w:hAnsi="Times New Roman" w:cs="Times New Roman"/>
                <w:sz w:val="24"/>
                <w:szCs w:val="24"/>
              </w:rPr>
            </w:pPr>
            <w:r>
              <w:rPr>
                <w:rFonts w:ascii="Times New Roman" w:hAnsi="Times New Roman" w:cs="Times New Roman"/>
                <w:sz w:val="24"/>
                <w:szCs w:val="24"/>
              </w:rPr>
              <w:t>Mi jellemzi az én hitemet?</w:t>
            </w:r>
          </w:p>
          <w:p w14:paraId="4A21DCA1" w14:textId="77777777" w:rsidR="001D05A7" w:rsidRDefault="001D05A7" w:rsidP="008A37DA">
            <w:pPr>
              <w:jc w:val="center"/>
              <w:rPr>
                <w:rFonts w:ascii="Times New Roman" w:hAnsi="Times New Roman" w:cs="Times New Roman"/>
                <w:sz w:val="24"/>
                <w:szCs w:val="24"/>
              </w:rPr>
            </w:pPr>
          </w:p>
          <w:p w14:paraId="1019FAC9" w14:textId="77777777" w:rsidR="001D05A7" w:rsidRDefault="001D05A7" w:rsidP="008A37DA">
            <w:pPr>
              <w:jc w:val="center"/>
              <w:rPr>
                <w:rFonts w:ascii="Times New Roman" w:hAnsi="Times New Roman" w:cs="Times New Roman"/>
                <w:sz w:val="24"/>
                <w:szCs w:val="24"/>
              </w:rPr>
            </w:pPr>
            <w:r>
              <w:rPr>
                <w:rFonts w:ascii="Times New Roman" w:hAnsi="Times New Roman" w:cs="Times New Roman"/>
                <w:sz w:val="24"/>
                <w:szCs w:val="24"/>
              </w:rPr>
              <w:t>Kicsoda Jézus?</w:t>
            </w:r>
          </w:p>
          <w:p w14:paraId="4FB6B2E2" w14:textId="77777777" w:rsidR="001D05A7" w:rsidRDefault="001D05A7" w:rsidP="008A37DA">
            <w:pPr>
              <w:jc w:val="center"/>
              <w:rPr>
                <w:rFonts w:ascii="Times New Roman" w:hAnsi="Times New Roman" w:cs="Times New Roman"/>
                <w:sz w:val="24"/>
                <w:szCs w:val="24"/>
              </w:rPr>
            </w:pPr>
            <w:r>
              <w:rPr>
                <w:rFonts w:ascii="Times New Roman" w:hAnsi="Times New Roman" w:cs="Times New Roman"/>
                <w:sz w:val="24"/>
                <w:szCs w:val="24"/>
              </w:rPr>
              <w:t>Kiket tud megszólítani?</w:t>
            </w:r>
          </w:p>
          <w:p w14:paraId="2EF954FB" w14:textId="77777777" w:rsidR="001D05A7" w:rsidRPr="00A5708B" w:rsidRDefault="001D05A7" w:rsidP="008A37DA">
            <w:pPr>
              <w:jc w:val="center"/>
              <w:rPr>
                <w:rFonts w:ascii="Times New Roman" w:hAnsi="Times New Roman" w:cs="Times New Roman"/>
                <w:sz w:val="24"/>
                <w:szCs w:val="24"/>
              </w:rPr>
            </w:pPr>
            <w:r>
              <w:rPr>
                <w:rFonts w:ascii="Times New Roman" w:hAnsi="Times New Roman" w:cs="Times New Roman"/>
                <w:sz w:val="24"/>
                <w:szCs w:val="24"/>
              </w:rPr>
              <w:t>Kire vonatkozik a hatalma?</w:t>
            </w:r>
          </w:p>
        </w:tc>
        <w:tc>
          <w:tcPr>
            <w:tcW w:w="3260" w:type="dxa"/>
          </w:tcPr>
          <w:p w14:paraId="2E3DE299" w14:textId="77777777" w:rsidR="001D05A7" w:rsidRPr="00822434" w:rsidRDefault="001D05A7" w:rsidP="008A37DA">
            <w:pPr>
              <w:jc w:val="center"/>
              <w:rPr>
                <w:rFonts w:ascii="Times New Roman" w:hAnsi="Times New Roman" w:cs="Times New Roman"/>
                <w:color w:val="0070C0"/>
                <w:sz w:val="24"/>
                <w:szCs w:val="24"/>
              </w:rPr>
            </w:pPr>
            <w:r w:rsidRPr="00822434">
              <w:rPr>
                <w:rFonts w:ascii="Times New Roman" w:hAnsi="Times New Roman" w:cs="Times New Roman"/>
                <w:color w:val="0070C0"/>
                <w:sz w:val="24"/>
                <w:szCs w:val="24"/>
              </w:rPr>
              <w:t>A gyermeki világkép és a csodák</w:t>
            </w:r>
          </w:p>
          <w:p w14:paraId="172AD104" w14:textId="77777777" w:rsidR="001D05A7" w:rsidRPr="00822434" w:rsidRDefault="001D05A7" w:rsidP="008A37DA">
            <w:pPr>
              <w:jc w:val="center"/>
              <w:rPr>
                <w:rFonts w:ascii="Times New Roman" w:hAnsi="Times New Roman" w:cs="Times New Roman"/>
                <w:color w:val="0070C0"/>
                <w:sz w:val="24"/>
                <w:szCs w:val="24"/>
              </w:rPr>
            </w:pPr>
          </w:p>
          <w:p w14:paraId="60A13A3A" w14:textId="77777777" w:rsidR="001D05A7" w:rsidRPr="00822434" w:rsidRDefault="001D05A7" w:rsidP="008A37DA">
            <w:pPr>
              <w:jc w:val="center"/>
              <w:rPr>
                <w:rFonts w:ascii="Times New Roman" w:hAnsi="Times New Roman" w:cs="Times New Roman"/>
                <w:color w:val="0070C0"/>
                <w:sz w:val="24"/>
                <w:szCs w:val="24"/>
              </w:rPr>
            </w:pPr>
            <w:r w:rsidRPr="00822434">
              <w:rPr>
                <w:rFonts w:ascii="Times New Roman" w:hAnsi="Times New Roman" w:cs="Times New Roman"/>
                <w:color w:val="0070C0"/>
                <w:sz w:val="24"/>
                <w:szCs w:val="24"/>
              </w:rPr>
              <w:t>Bizalom a gyógyító Jézusban</w:t>
            </w:r>
          </w:p>
          <w:p w14:paraId="2443B09E" w14:textId="77777777" w:rsidR="001D05A7" w:rsidRPr="00822434" w:rsidRDefault="001D05A7" w:rsidP="008A37DA">
            <w:pPr>
              <w:jc w:val="center"/>
              <w:rPr>
                <w:rFonts w:ascii="Times New Roman" w:hAnsi="Times New Roman" w:cs="Times New Roman"/>
                <w:color w:val="0070C0"/>
                <w:sz w:val="24"/>
                <w:szCs w:val="24"/>
              </w:rPr>
            </w:pPr>
          </w:p>
          <w:p w14:paraId="53DB664E" w14:textId="77777777" w:rsidR="001D05A7" w:rsidRPr="00822434" w:rsidRDefault="001D05A7" w:rsidP="008A37DA">
            <w:pPr>
              <w:jc w:val="center"/>
              <w:rPr>
                <w:rFonts w:ascii="Times New Roman" w:hAnsi="Times New Roman" w:cs="Times New Roman"/>
                <w:color w:val="0070C0"/>
                <w:sz w:val="24"/>
                <w:szCs w:val="24"/>
              </w:rPr>
            </w:pPr>
            <w:r w:rsidRPr="00822434">
              <w:rPr>
                <w:rFonts w:ascii="Times New Roman" w:hAnsi="Times New Roman" w:cs="Times New Roman"/>
                <w:color w:val="0070C0"/>
                <w:sz w:val="24"/>
                <w:szCs w:val="24"/>
              </w:rPr>
              <w:t>Az istenkép formálódása</w:t>
            </w:r>
          </w:p>
        </w:tc>
      </w:tr>
      <w:tr w:rsidR="003830CC" w:rsidRPr="00A5708B" w14:paraId="2FFD3DA9" w14:textId="77777777" w:rsidTr="003775E0">
        <w:tc>
          <w:tcPr>
            <w:tcW w:w="704" w:type="dxa"/>
          </w:tcPr>
          <w:p w14:paraId="0186B97C" w14:textId="77777777" w:rsidR="003830CC" w:rsidRDefault="003830CC" w:rsidP="003830CC">
            <w:pPr>
              <w:jc w:val="center"/>
              <w:rPr>
                <w:rFonts w:ascii="Times New Roman" w:hAnsi="Times New Roman" w:cs="Times New Roman"/>
                <w:sz w:val="24"/>
                <w:szCs w:val="24"/>
              </w:rPr>
            </w:pPr>
            <w:r>
              <w:rPr>
                <w:rFonts w:ascii="Times New Roman" w:hAnsi="Times New Roman" w:cs="Times New Roman"/>
                <w:sz w:val="24"/>
                <w:szCs w:val="24"/>
              </w:rPr>
              <w:t>3.</w:t>
            </w:r>
          </w:p>
        </w:tc>
        <w:tc>
          <w:tcPr>
            <w:tcW w:w="2665" w:type="dxa"/>
          </w:tcPr>
          <w:p w14:paraId="5D45C1E4" w14:textId="27071B52" w:rsidR="003830CC" w:rsidRPr="00431D66" w:rsidRDefault="00431D66" w:rsidP="003830CC">
            <w:pPr>
              <w:jc w:val="center"/>
              <w:rPr>
                <w:rFonts w:ascii="Times New Roman" w:hAnsi="Times New Roman" w:cs="Times New Roman"/>
                <w:sz w:val="24"/>
                <w:szCs w:val="24"/>
              </w:rPr>
            </w:pPr>
            <w:r w:rsidRPr="00431D66">
              <w:rPr>
                <w:rFonts w:ascii="Times New Roman" w:hAnsi="Times New Roman" w:cs="Times New Roman"/>
                <w:b/>
                <w:sz w:val="24"/>
                <w:szCs w:val="24"/>
              </w:rPr>
              <w:t>Cselekvő hit, találékony szeretet</w:t>
            </w:r>
            <w:r w:rsidRPr="00431D66">
              <w:rPr>
                <w:rFonts w:ascii="Times New Roman" w:hAnsi="Times New Roman" w:cs="Times New Roman"/>
                <w:sz w:val="24"/>
                <w:szCs w:val="24"/>
              </w:rPr>
              <w:t xml:space="preserve"> </w:t>
            </w:r>
          </w:p>
          <w:p w14:paraId="346C79A6" w14:textId="77777777" w:rsidR="00431D66" w:rsidRDefault="00431D66" w:rsidP="003830CC">
            <w:pPr>
              <w:jc w:val="center"/>
              <w:rPr>
                <w:rFonts w:ascii="Times New Roman" w:hAnsi="Times New Roman" w:cs="Times New Roman"/>
                <w:sz w:val="24"/>
                <w:szCs w:val="24"/>
              </w:rPr>
            </w:pPr>
          </w:p>
          <w:p w14:paraId="288669F8" w14:textId="0F2EE527" w:rsidR="003830CC" w:rsidRPr="00A5708B" w:rsidRDefault="00822434" w:rsidP="00822434">
            <w:pPr>
              <w:jc w:val="both"/>
              <w:rPr>
                <w:rFonts w:ascii="Times New Roman" w:hAnsi="Times New Roman" w:cs="Times New Roman"/>
                <w:sz w:val="24"/>
                <w:szCs w:val="24"/>
              </w:rPr>
            </w:pPr>
            <w:r>
              <w:rPr>
                <w:rFonts w:ascii="Times New Roman" w:hAnsi="Times New Roman" w:cs="Times New Roman"/>
                <w:sz w:val="24"/>
                <w:szCs w:val="24"/>
              </w:rPr>
              <w:t>Csele</w:t>
            </w:r>
            <w:r w:rsidR="00FB1A27">
              <w:rPr>
                <w:rFonts w:ascii="Times New Roman" w:hAnsi="Times New Roman" w:cs="Times New Roman"/>
                <w:sz w:val="24"/>
                <w:szCs w:val="24"/>
              </w:rPr>
              <w:t>ke</w:t>
            </w:r>
            <w:r>
              <w:rPr>
                <w:rFonts w:ascii="Times New Roman" w:hAnsi="Times New Roman" w:cs="Times New Roman"/>
                <w:sz w:val="24"/>
                <w:szCs w:val="24"/>
              </w:rPr>
              <w:t>deteink Isten iránti bizalmunk, hitünk és hálánk jelei. Ezzel mutatjuk meg Isten és az emberek iránti szeretetünket.</w:t>
            </w:r>
          </w:p>
        </w:tc>
        <w:tc>
          <w:tcPr>
            <w:tcW w:w="3969" w:type="dxa"/>
          </w:tcPr>
          <w:p w14:paraId="01D8DC35" w14:textId="4367F4C9" w:rsidR="003830CC" w:rsidRDefault="00822434" w:rsidP="003830CC">
            <w:pPr>
              <w:jc w:val="center"/>
              <w:rPr>
                <w:rFonts w:ascii="Times New Roman" w:hAnsi="Times New Roman" w:cs="Times New Roman"/>
                <w:sz w:val="24"/>
                <w:szCs w:val="24"/>
              </w:rPr>
            </w:pPr>
            <w:r>
              <w:rPr>
                <w:rFonts w:ascii="Times New Roman" w:hAnsi="Times New Roman" w:cs="Times New Roman"/>
                <w:sz w:val="24"/>
                <w:szCs w:val="24"/>
              </w:rPr>
              <w:t>Hogyan hat a hitem a hétköznapjaimra, a cselekedeteimre?</w:t>
            </w:r>
          </w:p>
          <w:p w14:paraId="0626906D" w14:textId="77777777" w:rsidR="00822434" w:rsidRPr="00BB3B94" w:rsidRDefault="00822434" w:rsidP="003830CC">
            <w:pPr>
              <w:jc w:val="center"/>
              <w:rPr>
                <w:rFonts w:ascii="Times New Roman" w:hAnsi="Times New Roman" w:cs="Times New Roman"/>
                <w:sz w:val="24"/>
                <w:szCs w:val="24"/>
              </w:rPr>
            </w:pPr>
          </w:p>
          <w:p w14:paraId="153BD669" w14:textId="77848590" w:rsidR="003830CC" w:rsidRPr="00A5708B" w:rsidRDefault="003830CC" w:rsidP="003830CC">
            <w:pPr>
              <w:jc w:val="center"/>
              <w:rPr>
                <w:rFonts w:ascii="Times New Roman" w:hAnsi="Times New Roman" w:cs="Times New Roman"/>
                <w:sz w:val="24"/>
                <w:szCs w:val="24"/>
              </w:rPr>
            </w:pPr>
            <w:r w:rsidRPr="00BB3B94">
              <w:rPr>
                <w:rFonts w:ascii="Times New Roman" w:hAnsi="Times New Roman" w:cs="Times New Roman"/>
                <w:sz w:val="24"/>
                <w:szCs w:val="24"/>
              </w:rPr>
              <w:t>Mi segít engem a másokról gondoskodó szolgálatomban?</w:t>
            </w:r>
          </w:p>
        </w:tc>
        <w:tc>
          <w:tcPr>
            <w:tcW w:w="3260" w:type="dxa"/>
          </w:tcPr>
          <w:p w14:paraId="456CA434" w14:textId="77777777" w:rsidR="00452DA9" w:rsidRPr="00822434" w:rsidRDefault="00452DA9" w:rsidP="00452DA9">
            <w:pPr>
              <w:jc w:val="center"/>
              <w:rPr>
                <w:rFonts w:ascii="Times New Roman" w:hAnsi="Times New Roman" w:cs="Times New Roman"/>
                <w:color w:val="0070C0"/>
                <w:sz w:val="24"/>
                <w:szCs w:val="24"/>
              </w:rPr>
            </w:pPr>
            <w:r>
              <w:rPr>
                <w:rFonts w:ascii="Times New Roman" w:hAnsi="Times New Roman" w:cs="Times New Roman"/>
                <w:color w:val="0070C0"/>
                <w:sz w:val="24"/>
                <w:szCs w:val="24"/>
              </w:rPr>
              <w:t>A társas kapcsolatok fejlődése, a segítőkészség</w:t>
            </w:r>
          </w:p>
          <w:p w14:paraId="5CBBEA5A" w14:textId="77777777" w:rsidR="003830CC" w:rsidRPr="00822434" w:rsidRDefault="003830CC" w:rsidP="003830CC">
            <w:pPr>
              <w:jc w:val="center"/>
              <w:rPr>
                <w:rFonts w:ascii="Times New Roman" w:hAnsi="Times New Roman" w:cs="Times New Roman"/>
                <w:color w:val="0070C0"/>
                <w:sz w:val="24"/>
                <w:szCs w:val="24"/>
              </w:rPr>
            </w:pPr>
          </w:p>
          <w:p w14:paraId="339D2E12" w14:textId="619CF04F" w:rsidR="003830CC" w:rsidRPr="00822434" w:rsidRDefault="003830CC" w:rsidP="003830CC">
            <w:pPr>
              <w:jc w:val="center"/>
              <w:rPr>
                <w:rFonts w:ascii="Times New Roman" w:hAnsi="Times New Roman" w:cs="Times New Roman"/>
                <w:color w:val="0070C0"/>
                <w:sz w:val="24"/>
                <w:szCs w:val="24"/>
              </w:rPr>
            </w:pPr>
          </w:p>
        </w:tc>
      </w:tr>
    </w:tbl>
    <w:p w14:paraId="32B6F3E0" w14:textId="77777777" w:rsidR="0085289B" w:rsidRDefault="0085289B" w:rsidP="00936999">
      <w:pPr>
        <w:jc w:val="center"/>
        <w:rPr>
          <w:rFonts w:ascii="Times New Roman" w:hAnsi="Times New Roman" w:cs="Times New Roman"/>
          <w:b/>
          <w:smallCaps/>
          <w:color w:val="00B050"/>
          <w:sz w:val="24"/>
          <w:szCs w:val="24"/>
        </w:rPr>
      </w:pPr>
    </w:p>
    <w:p w14:paraId="0E783E50" w14:textId="77777777" w:rsidR="0085289B" w:rsidRDefault="0085289B" w:rsidP="00936999">
      <w:pPr>
        <w:jc w:val="center"/>
        <w:rPr>
          <w:rFonts w:ascii="Times New Roman" w:hAnsi="Times New Roman" w:cs="Times New Roman"/>
          <w:b/>
          <w:smallCaps/>
          <w:color w:val="00B050"/>
          <w:sz w:val="24"/>
          <w:szCs w:val="24"/>
        </w:rPr>
      </w:pPr>
    </w:p>
    <w:p w14:paraId="00936761" w14:textId="77777777" w:rsidR="0085289B" w:rsidRDefault="0085289B" w:rsidP="00936999">
      <w:pPr>
        <w:jc w:val="center"/>
        <w:rPr>
          <w:rFonts w:ascii="Times New Roman" w:hAnsi="Times New Roman" w:cs="Times New Roman"/>
          <w:b/>
          <w:smallCaps/>
          <w:color w:val="00B050"/>
          <w:sz w:val="24"/>
          <w:szCs w:val="24"/>
        </w:rPr>
      </w:pPr>
    </w:p>
    <w:p w14:paraId="1E5FED4B" w14:textId="77777777" w:rsidR="0085289B" w:rsidRDefault="0085289B" w:rsidP="00936999">
      <w:pPr>
        <w:jc w:val="center"/>
        <w:rPr>
          <w:rFonts w:ascii="Times New Roman" w:hAnsi="Times New Roman" w:cs="Times New Roman"/>
          <w:b/>
          <w:smallCaps/>
          <w:color w:val="00B050"/>
          <w:sz w:val="24"/>
          <w:szCs w:val="24"/>
        </w:rPr>
      </w:pPr>
    </w:p>
    <w:p w14:paraId="21333D0F" w14:textId="35AFF7B2" w:rsidR="00936999" w:rsidRPr="00B87C68" w:rsidRDefault="00936999" w:rsidP="00C80069">
      <w:pPr>
        <w:jc w:val="center"/>
        <w:rPr>
          <w:rFonts w:ascii="Times New Roman" w:hAnsi="Times New Roman" w:cs="Times New Roman"/>
          <w:b/>
          <w:smallCaps/>
          <w:color w:val="00B050"/>
          <w:sz w:val="24"/>
          <w:szCs w:val="24"/>
        </w:rPr>
      </w:pPr>
      <w:r w:rsidRPr="00B87C68">
        <w:rPr>
          <w:rFonts w:ascii="Times New Roman" w:hAnsi="Times New Roman" w:cs="Times New Roman"/>
          <w:b/>
          <w:smallCaps/>
          <w:color w:val="00B050"/>
          <w:sz w:val="24"/>
          <w:szCs w:val="24"/>
        </w:rPr>
        <w:lastRenderedPageBreak/>
        <w:t xml:space="preserve">Teológiai és valláspedagógiai szempontok </w:t>
      </w:r>
      <w:r w:rsidR="00B87C68" w:rsidRPr="00B87C68">
        <w:rPr>
          <w:rFonts w:ascii="Times New Roman" w:hAnsi="Times New Roman" w:cs="Times New Roman"/>
          <w:b/>
          <w:smallCaps/>
          <w:color w:val="00B050"/>
          <w:sz w:val="24"/>
          <w:szCs w:val="24"/>
        </w:rPr>
        <w:t xml:space="preserve">– </w:t>
      </w:r>
      <w:r w:rsidR="00EA1F5D" w:rsidRPr="00B87C68">
        <w:rPr>
          <w:rFonts w:ascii="Times New Roman" w:hAnsi="Times New Roman" w:cs="Times New Roman"/>
          <w:b/>
          <w:smallCaps/>
          <w:color w:val="00B050"/>
          <w:sz w:val="24"/>
          <w:szCs w:val="24"/>
        </w:rPr>
        <w:t>Márk</w:t>
      </w:r>
      <w:r w:rsidR="004605DD" w:rsidRPr="00B87C68">
        <w:rPr>
          <w:rFonts w:ascii="Times New Roman" w:hAnsi="Times New Roman" w:cs="Times New Roman"/>
          <w:b/>
          <w:smallCaps/>
          <w:color w:val="00B050"/>
          <w:sz w:val="24"/>
          <w:szCs w:val="24"/>
        </w:rPr>
        <w:t xml:space="preserve"> evangéliuma </w:t>
      </w:r>
      <w:r w:rsidR="00EA1F5D" w:rsidRPr="00B87C68">
        <w:rPr>
          <w:rFonts w:ascii="Times New Roman" w:hAnsi="Times New Roman" w:cs="Times New Roman"/>
          <w:b/>
          <w:smallCaps/>
          <w:color w:val="00B050"/>
          <w:sz w:val="24"/>
          <w:szCs w:val="24"/>
        </w:rPr>
        <w:t>2</w:t>
      </w:r>
      <w:r w:rsidR="004605DD" w:rsidRPr="00B87C68">
        <w:rPr>
          <w:rFonts w:ascii="Times New Roman" w:hAnsi="Times New Roman" w:cs="Times New Roman"/>
          <w:b/>
          <w:smallCaps/>
          <w:color w:val="00B050"/>
          <w:sz w:val="24"/>
          <w:szCs w:val="24"/>
        </w:rPr>
        <w:t>,1</w:t>
      </w:r>
      <w:r w:rsidR="00B87C68" w:rsidRPr="00B87C68">
        <w:rPr>
          <w:rFonts w:ascii="Times New Roman" w:hAnsi="Times New Roman" w:cs="Times New Roman"/>
          <w:b/>
          <w:smallCaps/>
          <w:color w:val="00B050"/>
          <w:sz w:val="24"/>
          <w:szCs w:val="24"/>
        </w:rPr>
        <w:t>–</w:t>
      </w:r>
      <w:r w:rsidR="004605DD" w:rsidRPr="00B87C68">
        <w:rPr>
          <w:rFonts w:ascii="Times New Roman" w:hAnsi="Times New Roman" w:cs="Times New Roman"/>
          <w:b/>
          <w:smallCaps/>
          <w:color w:val="00B050"/>
          <w:sz w:val="24"/>
          <w:szCs w:val="24"/>
        </w:rPr>
        <w:t>1</w:t>
      </w:r>
      <w:r w:rsidR="00EA1F5D" w:rsidRPr="00B87C68">
        <w:rPr>
          <w:rFonts w:ascii="Times New Roman" w:hAnsi="Times New Roman" w:cs="Times New Roman"/>
          <w:b/>
          <w:smallCaps/>
          <w:color w:val="00B050"/>
          <w:sz w:val="24"/>
          <w:szCs w:val="24"/>
        </w:rPr>
        <w:t>2</w:t>
      </w:r>
      <w:r w:rsidR="004605DD" w:rsidRPr="00B87C68">
        <w:rPr>
          <w:rFonts w:ascii="Times New Roman" w:hAnsi="Times New Roman" w:cs="Times New Roman"/>
          <w:b/>
          <w:smallCaps/>
          <w:color w:val="00B050"/>
          <w:sz w:val="24"/>
          <w:szCs w:val="24"/>
        </w:rPr>
        <w:t xml:space="preserve"> </w:t>
      </w:r>
    </w:p>
    <w:p w14:paraId="45BA38EC" w14:textId="77777777" w:rsidR="00936999" w:rsidRPr="00D45324" w:rsidRDefault="00936999" w:rsidP="00936999">
      <w:pPr>
        <w:jc w:val="center"/>
        <w:rPr>
          <w:rFonts w:ascii="Times New Roman" w:hAnsi="Times New Roman" w:cs="Times New Roman"/>
          <w:b/>
          <w:smallCaps/>
          <w:color w:val="00B050"/>
          <w:sz w:val="24"/>
          <w:szCs w:val="24"/>
        </w:rPr>
      </w:pPr>
      <w:r w:rsidRPr="00D45324">
        <w:rPr>
          <w:rFonts w:ascii="Times New Roman" w:hAnsi="Times New Roman" w:cs="Times New Roman"/>
          <w:b/>
          <w:smallCaps/>
          <w:color w:val="00B050"/>
          <w:sz w:val="24"/>
          <w:szCs w:val="24"/>
        </w:rPr>
        <w:t xml:space="preserve">A szakmai anyag </w:t>
      </w:r>
      <w:r>
        <w:rPr>
          <w:rFonts w:ascii="Times New Roman" w:hAnsi="Times New Roman" w:cs="Times New Roman"/>
          <w:b/>
          <w:smallCaps/>
          <w:color w:val="00B050"/>
          <w:sz w:val="24"/>
          <w:szCs w:val="24"/>
        </w:rPr>
        <w:t>részletes kifejtése</w:t>
      </w:r>
    </w:p>
    <w:p w14:paraId="142692B9" w14:textId="77777777" w:rsidR="00936999" w:rsidRDefault="00936999" w:rsidP="00936999">
      <w:pPr>
        <w:ind w:left="360"/>
        <w:jc w:val="both"/>
      </w:pPr>
    </w:p>
    <w:p w14:paraId="26D786A5" w14:textId="77777777" w:rsidR="00936999" w:rsidRPr="00DC70EB" w:rsidRDefault="00936999" w:rsidP="00936999">
      <w:pPr>
        <w:pStyle w:val="Listaszerbekezds"/>
        <w:numPr>
          <w:ilvl w:val="0"/>
          <w:numId w:val="2"/>
        </w:numPr>
        <w:spacing w:line="259" w:lineRule="auto"/>
        <w:jc w:val="center"/>
        <w:rPr>
          <w:rFonts w:ascii="Times New Roman" w:hAnsi="Times New Roman" w:cs="Times New Roman"/>
          <w:b/>
          <w:smallCaps/>
          <w:sz w:val="24"/>
          <w:szCs w:val="24"/>
          <w:u w:val="single"/>
        </w:rPr>
      </w:pPr>
      <w:r w:rsidRPr="00DC70EB">
        <w:rPr>
          <w:rFonts w:ascii="Times New Roman" w:hAnsi="Times New Roman" w:cs="Times New Roman"/>
          <w:b/>
          <w:smallCaps/>
          <w:sz w:val="24"/>
          <w:szCs w:val="24"/>
          <w:u w:val="single"/>
        </w:rPr>
        <w:t>Teológiai szempontok</w:t>
      </w:r>
    </w:p>
    <w:p w14:paraId="35552DB3" w14:textId="77777777" w:rsidR="00936999" w:rsidRDefault="00936999" w:rsidP="00936999">
      <w:pPr>
        <w:jc w:val="both"/>
        <w:rPr>
          <w:rFonts w:ascii="Times New Roman" w:hAnsi="Times New Roman" w:cs="Times New Roman"/>
          <w:b/>
          <w:sz w:val="24"/>
          <w:szCs w:val="24"/>
          <w:u w:val="single"/>
        </w:rPr>
      </w:pPr>
    </w:p>
    <w:p w14:paraId="1FC709FD" w14:textId="5079F7E4" w:rsidR="00936999" w:rsidRPr="00DC70EB" w:rsidRDefault="00936999" w:rsidP="00936999">
      <w:pPr>
        <w:pStyle w:val="Listaszerbekezds"/>
        <w:numPr>
          <w:ilvl w:val="0"/>
          <w:numId w:val="3"/>
        </w:numPr>
        <w:spacing w:line="259" w:lineRule="auto"/>
        <w:jc w:val="both"/>
        <w:rPr>
          <w:rFonts w:ascii="Times New Roman" w:hAnsi="Times New Roman" w:cs="Times New Roman"/>
          <w:smallCaps/>
          <w:sz w:val="24"/>
          <w:szCs w:val="24"/>
        </w:rPr>
      </w:pPr>
      <w:r w:rsidRPr="00DC70EB">
        <w:rPr>
          <w:rFonts w:ascii="Times New Roman" w:hAnsi="Times New Roman" w:cs="Times New Roman"/>
          <w:smallCaps/>
          <w:sz w:val="24"/>
          <w:szCs w:val="24"/>
        </w:rPr>
        <w:t xml:space="preserve">A történet rövid összegzése </w:t>
      </w:r>
      <w:r w:rsidR="00BB50ED">
        <w:rPr>
          <w:rFonts w:ascii="Times New Roman" w:hAnsi="Times New Roman" w:cs="Times New Roman"/>
          <w:smallCaps/>
          <w:sz w:val="24"/>
          <w:szCs w:val="24"/>
        </w:rPr>
        <w:t>–</w:t>
      </w:r>
      <w:r w:rsidRPr="00DC70EB">
        <w:rPr>
          <w:rFonts w:ascii="Times New Roman" w:hAnsi="Times New Roman" w:cs="Times New Roman"/>
          <w:smallCaps/>
          <w:sz w:val="24"/>
          <w:szCs w:val="24"/>
        </w:rPr>
        <w:t xml:space="preserve"> </w:t>
      </w:r>
      <w:r w:rsidR="00EA1F5D">
        <w:rPr>
          <w:rFonts w:ascii="Times New Roman" w:hAnsi="Times New Roman" w:cs="Times New Roman"/>
          <w:smallCaps/>
          <w:sz w:val="24"/>
          <w:szCs w:val="24"/>
        </w:rPr>
        <w:t>Márk</w:t>
      </w:r>
      <w:r w:rsidR="00BB50ED">
        <w:rPr>
          <w:rFonts w:ascii="Times New Roman" w:hAnsi="Times New Roman" w:cs="Times New Roman"/>
          <w:smallCaps/>
          <w:sz w:val="24"/>
          <w:szCs w:val="24"/>
        </w:rPr>
        <w:t xml:space="preserve"> </w:t>
      </w:r>
      <w:r w:rsidR="004761B8">
        <w:rPr>
          <w:rFonts w:ascii="Times New Roman" w:hAnsi="Times New Roman" w:cs="Times New Roman"/>
          <w:smallCaps/>
          <w:sz w:val="24"/>
          <w:szCs w:val="24"/>
        </w:rPr>
        <w:t>2</w:t>
      </w:r>
      <w:r w:rsidR="00BB50ED">
        <w:rPr>
          <w:rFonts w:ascii="Times New Roman" w:hAnsi="Times New Roman" w:cs="Times New Roman"/>
          <w:smallCaps/>
          <w:sz w:val="24"/>
          <w:szCs w:val="24"/>
        </w:rPr>
        <w:t>,</w:t>
      </w:r>
      <w:r w:rsidR="00BB50ED" w:rsidRPr="00B87C68">
        <w:rPr>
          <w:rFonts w:ascii="Times New Roman" w:hAnsi="Times New Roman" w:cs="Times New Roman"/>
          <w:smallCaps/>
          <w:sz w:val="24"/>
          <w:szCs w:val="24"/>
        </w:rPr>
        <w:t>1</w:t>
      </w:r>
      <w:r w:rsidR="00B87C68" w:rsidRPr="00B87C68">
        <w:rPr>
          <w:rFonts w:ascii="Times New Roman" w:hAnsi="Times New Roman" w:cs="Times New Roman"/>
          <w:b/>
          <w:smallCaps/>
          <w:sz w:val="24"/>
          <w:szCs w:val="24"/>
        </w:rPr>
        <w:t>–</w:t>
      </w:r>
      <w:r w:rsidR="00BB50ED" w:rsidRPr="00B87C68">
        <w:rPr>
          <w:rFonts w:ascii="Times New Roman" w:hAnsi="Times New Roman" w:cs="Times New Roman"/>
          <w:smallCaps/>
          <w:sz w:val="24"/>
          <w:szCs w:val="24"/>
        </w:rPr>
        <w:t>1</w:t>
      </w:r>
      <w:r w:rsidR="004761B8" w:rsidRPr="00B87C68">
        <w:rPr>
          <w:rFonts w:ascii="Times New Roman" w:hAnsi="Times New Roman" w:cs="Times New Roman"/>
          <w:smallCaps/>
          <w:sz w:val="24"/>
          <w:szCs w:val="24"/>
        </w:rPr>
        <w:t>2</w:t>
      </w:r>
    </w:p>
    <w:p w14:paraId="202FCE2B" w14:textId="477DDBCC" w:rsidR="00936999" w:rsidRDefault="0070435B" w:rsidP="004B7149">
      <w:pPr>
        <w:ind w:firstLine="708"/>
        <w:jc w:val="both"/>
        <w:rPr>
          <w:rFonts w:ascii="Times New Roman" w:hAnsi="Times New Roman" w:cs="Times New Roman"/>
          <w:sz w:val="24"/>
          <w:szCs w:val="24"/>
        </w:rPr>
      </w:pPr>
      <w:r>
        <w:rPr>
          <w:rFonts w:ascii="Times New Roman" w:hAnsi="Times New Roman" w:cs="Times New Roman"/>
          <w:sz w:val="24"/>
          <w:szCs w:val="24"/>
        </w:rPr>
        <w:t xml:space="preserve">Jézus újra Kapernaumban járt, és el is terjedt a hír, </w:t>
      </w:r>
      <w:r w:rsidR="00F32221">
        <w:rPr>
          <w:rFonts w:ascii="Times New Roman" w:hAnsi="Times New Roman" w:cs="Times New Roman"/>
          <w:sz w:val="24"/>
          <w:szCs w:val="24"/>
        </w:rPr>
        <w:t>hogy Jézus újra a városban van</w:t>
      </w:r>
      <w:r>
        <w:rPr>
          <w:rFonts w:ascii="Times New Roman" w:hAnsi="Times New Roman" w:cs="Times New Roman"/>
          <w:sz w:val="24"/>
          <w:szCs w:val="24"/>
        </w:rPr>
        <w:t xml:space="preserve">. A hír hallatára </w:t>
      </w:r>
      <w:r w:rsidR="004B7149">
        <w:rPr>
          <w:rFonts w:ascii="Times New Roman" w:hAnsi="Times New Roman" w:cs="Times New Roman"/>
          <w:sz w:val="24"/>
          <w:szCs w:val="24"/>
        </w:rPr>
        <w:t>olyan sokan gyűltek össze a házban, ahol Jézus tanította az embereket, hogy még az ajtó előtt sem volt hely. Oda akartak vinni hozzá egy béna embert, akit négyen vittek. Mivel sehogyan sem tudtak Jézushoz eljutni, felvitték a tetőre a hordágyán a béna embert és a tetőt megbontva engedték le Jézus elé. Jézus látta, milyen bizakodó hittel segítettek a bénának a társai. A beteghez így szólt: „Megbocsáttattak a bűneid!”, majd meg is gyógyította. A béna ember mindenki szeme láttára felállt, hordágyát felvette és úgy ment tovább. Az írástudók azon gondolkodtak, hogy hogyan mondhatja ki Jézus a bűnök bocsánatát, amikor az egyedül Isten hatalmában áll. A csoda láttán az emberek ámulatba estek és Istent dicsérték.</w:t>
      </w:r>
    </w:p>
    <w:p w14:paraId="3900A8AE" w14:textId="77777777" w:rsidR="004761B8" w:rsidRDefault="004761B8">
      <w:pPr>
        <w:rPr>
          <w:rFonts w:ascii="Times New Roman" w:hAnsi="Times New Roman" w:cs="Times New Roman"/>
          <w:sz w:val="24"/>
          <w:szCs w:val="24"/>
        </w:rPr>
      </w:pPr>
    </w:p>
    <w:p w14:paraId="65050416" w14:textId="77777777" w:rsidR="00936999" w:rsidRPr="00936999" w:rsidRDefault="00936999" w:rsidP="00936999">
      <w:pPr>
        <w:pStyle w:val="Listaszerbekezds"/>
        <w:numPr>
          <w:ilvl w:val="0"/>
          <w:numId w:val="3"/>
        </w:numPr>
        <w:spacing w:line="259" w:lineRule="auto"/>
        <w:jc w:val="both"/>
        <w:rPr>
          <w:rFonts w:ascii="Times New Roman" w:hAnsi="Times New Roman" w:cs="Times New Roman"/>
          <w:smallCaps/>
          <w:sz w:val="24"/>
          <w:szCs w:val="24"/>
        </w:rPr>
      </w:pPr>
      <w:r w:rsidRPr="00936999">
        <w:rPr>
          <w:rFonts w:ascii="Times New Roman" w:hAnsi="Times New Roman" w:cs="Times New Roman"/>
          <w:smallCaps/>
          <w:sz w:val="24"/>
          <w:szCs w:val="24"/>
        </w:rPr>
        <w:t>A történet elhelyezése a bibliai könyvben, a Szentírás egészében</w:t>
      </w:r>
    </w:p>
    <w:p w14:paraId="59C7CB62" w14:textId="6F80EEB5" w:rsidR="008E77DD" w:rsidRDefault="004B7149" w:rsidP="00C9028E">
      <w:pPr>
        <w:tabs>
          <w:tab w:val="left" w:pos="860"/>
        </w:tabs>
        <w:jc w:val="both"/>
        <w:rPr>
          <w:rFonts w:ascii="Times New Roman" w:hAnsi="Times New Roman" w:cs="Times New Roman"/>
          <w:sz w:val="24"/>
          <w:szCs w:val="24"/>
        </w:rPr>
      </w:pPr>
      <w:r>
        <w:rPr>
          <w:rFonts w:ascii="Times New Roman" w:hAnsi="Times New Roman" w:cs="Times New Roman"/>
          <w:sz w:val="24"/>
          <w:szCs w:val="24"/>
        </w:rPr>
        <w:tab/>
      </w:r>
      <w:r w:rsidR="00C9028E">
        <w:rPr>
          <w:rFonts w:ascii="Times New Roman" w:hAnsi="Times New Roman" w:cs="Times New Roman"/>
          <w:sz w:val="24"/>
          <w:szCs w:val="24"/>
        </w:rPr>
        <w:t>Amíg a Szentírás első nagy egysége, az Ószövetség Istennek a választott, zsidó néppel kötött szövetségéről, Isten hűségéről és a nép történetéről szól, addig az Újszövetség arról tanúskodik, hogy Isten szeretete Jézus Krisztus által az egész világhoz, minden néphez eljutott. Az e</w:t>
      </w:r>
      <w:r w:rsidR="008E77DD">
        <w:rPr>
          <w:rFonts w:ascii="Times New Roman" w:hAnsi="Times New Roman" w:cs="Times New Roman"/>
          <w:sz w:val="24"/>
          <w:szCs w:val="24"/>
        </w:rPr>
        <w:t>vangélium</w:t>
      </w:r>
      <w:r w:rsidR="00C9028E">
        <w:rPr>
          <w:rFonts w:ascii="Times New Roman" w:hAnsi="Times New Roman" w:cs="Times New Roman"/>
          <w:sz w:val="24"/>
          <w:szCs w:val="24"/>
        </w:rPr>
        <w:t xml:space="preserve">, vagyis az </w:t>
      </w:r>
      <w:r w:rsidR="008E77DD">
        <w:rPr>
          <w:rFonts w:ascii="Times New Roman" w:hAnsi="Times New Roman" w:cs="Times New Roman"/>
          <w:sz w:val="24"/>
          <w:szCs w:val="24"/>
        </w:rPr>
        <w:t>örömhír</w:t>
      </w:r>
      <w:r w:rsidR="00C9028E">
        <w:rPr>
          <w:rFonts w:ascii="Times New Roman" w:hAnsi="Times New Roman" w:cs="Times New Roman"/>
          <w:sz w:val="24"/>
          <w:szCs w:val="24"/>
        </w:rPr>
        <w:t xml:space="preserve"> mindenkire érvényes: a Jézus Krisztusba vetett hitben bűnbocsánat és örök élet várja az Istenhez forduló embert.</w:t>
      </w:r>
    </w:p>
    <w:p w14:paraId="60D2436B" w14:textId="4D0494B1" w:rsidR="008E77DD" w:rsidRDefault="008E77DD" w:rsidP="008E77DD">
      <w:pPr>
        <w:ind w:firstLine="708"/>
        <w:jc w:val="both"/>
        <w:rPr>
          <w:rFonts w:ascii="Times New Roman" w:hAnsi="Times New Roman" w:cs="Times New Roman"/>
          <w:sz w:val="24"/>
          <w:szCs w:val="24"/>
        </w:rPr>
      </w:pPr>
      <w:r>
        <w:rPr>
          <w:rFonts w:ascii="Times New Roman" w:hAnsi="Times New Roman" w:cs="Times New Roman"/>
          <w:sz w:val="24"/>
          <w:szCs w:val="24"/>
        </w:rPr>
        <w:t>Az Ú</w:t>
      </w:r>
      <w:r w:rsidR="00C9028E">
        <w:rPr>
          <w:rFonts w:ascii="Times New Roman" w:hAnsi="Times New Roman" w:cs="Times New Roman"/>
          <w:sz w:val="24"/>
          <w:szCs w:val="24"/>
        </w:rPr>
        <w:t>jszövetség</w:t>
      </w:r>
      <w:r>
        <w:rPr>
          <w:rFonts w:ascii="Times New Roman" w:hAnsi="Times New Roman" w:cs="Times New Roman"/>
          <w:sz w:val="24"/>
          <w:szCs w:val="24"/>
        </w:rPr>
        <w:t xml:space="preserve"> első három könyvét – Máté, Márk és Lukács evangéliuma – szinoptikus evangéliumoknak nevezzük. A szinoptikus szó „együttnézőt” jelent. </w:t>
      </w:r>
      <w:r w:rsidR="00C9028E">
        <w:rPr>
          <w:rFonts w:ascii="Times New Roman" w:hAnsi="Times New Roman" w:cs="Times New Roman"/>
          <w:sz w:val="24"/>
          <w:szCs w:val="24"/>
        </w:rPr>
        <w:t>Az egyes könyvek u</w:t>
      </w:r>
      <w:r>
        <w:rPr>
          <w:rFonts w:ascii="Times New Roman" w:hAnsi="Times New Roman" w:cs="Times New Roman"/>
          <w:sz w:val="24"/>
          <w:szCs w:val="24"/>
        </w:rPr>
        <w:t>gyanazt a történetet, Jézus földi életének eseményeit, tanításait írják le. Először a Márk evangéliumát írták meg, majd erre építhetett Máté, később Lukács is. Azonban mindhárman sajátos hangsúlyokat helyeztek el, amikor a mondanivalót megfogalmazták hallgatóik számára.</w:t>
      </w:r>
    </w:p>
    <w:p w14:paraId="20A4755F" w14:textId="1CE42D29" w:rsidR="00500419" w:rsidRDefault="00500419" w:rsidP="008E77DD">
      <w:pPr>
        <w:ind w:firstLine="708"/>
        <w:jc w:val="both"/>
        <w:rPr>
          <w:rFonts w:ascii="Times New Roman" w:hAnsi="Times New Roman" w:cs="Times New Roman"/>
          <w:sz w:val="24"/>
          <w:szCs w:val="24"/>
        </w:rPr>
      </w:pPr>
      <w:r>
        <w:rPr>
          <w:rFonts w:ascii="Times New Roman" w:hAnsi="Times New Roman" w:cs="Times New Roman"/>
          <w:sz w:val="24"/>
          <w:szCs w:val="24"/>
        </w:rPr>
        <w:t>A Márk evangéliumának szerzője egy János Márk nevű, Jeruzsálemből származó férfi lehetett. Valószínű, hogy édesanyjának házában gyűltek össze az első jeruzsálemi gyülekezet vezetői, így Márk Jézus jeruzsálemi szenvedésének szemtanúja lehetett.</w:t>
      </w:r>
      <w:r w:rsidR="008D1289">
        <w:rPr>
          <w:rFonts w:ascii="Times New Roman" w:hAnsi="Times New Roman" w:cs="Times New Roman"/>
          <w:sz w:val="24"/>
          <w:szCs w:val="24"/>
        </w:rPr>
        <w:t xml:space="preserve"> Rómában írhatta meg a művét 64-ben vagy 70 körül.</w:t>
      </w:r>
    </w:p>
    <w:p w14:paraId="614D3C14" w14:textId="0DA14FD9" w:rsidR="00500419" w:rsidRDefault="00500419" w:rsidP="008E77DD">
      <w:pPr>
        <w:ind w:firstLine="708"/>
        <w:jc w:val="both"/>
        <w:rPr>
          <w:rFonts w:ascii="Times New Roman" w:hAnsi="Times New Roman" w:cs="Times New Roman"/>
          <w:sz w:val="24"/>
          <w:szCs w:val="24"/>
        </w:rPr>
      </w:pPr>
      <w:r>
        <w:rPr>
          <w:rFonts w:ascii="Times New Roman" w:hAnsi="Times New Roman" w:cs="Times New Roman"/>
          <w:sz w:val="24"/>
          <w:szCs w:val="24"/>
        </w:rPr>
        <w:t xml:space="preserve">A Márk evangéliuma történetekben gazdag. Jézus beszédeiből kevesebbet idéz fel, inkább a cselekedeteit helyezi a középpontba. </w:t>
      </w:r>
      <w:r w:rsidR="000B24DB">
        <w:rPr>
          <w:rFonts w:ascii="Times New Roman" w:hAnsi="Times New Roman" w:cs="Times New Roman"/>
          <w:sz w:val="24"/>
          <w:szCs w:val="24"/>
        </w:rPr>
        <w:t xml:space="preserve">Az Ige számára nem csupán szó, hanem isteni hatalommal felruházott cselekedet, olyan szó, ami mindjárt meg is történik. A rövid, tömör történetek jellemző szava az „azonnal”, ez is Jézus cselekvő erejére mutat és arra, hogy minden egy cél felé halad előre. A rövid történetek ugyanakkor nagyon személetesek, sokszor találkozunk mozdulatok, indulatok, érzések bemutatásával. </w:t>
      </w:r>
      <w:r>
        <w:rPr>
          <w:rFonts w:ascii="Times New Roman" w:hAnsi="Times New Roman" w:cs="Times New Roman"/>
          <w:sz w:val="24"/>
          <w:szCs w:val="24"/>
        </w:rPr>
        <w:t xml:space="preserve">Fő mondanivalója, hogy Jézus az egész világ üdvözítője, szabadítója. Ez már a könyv első mondatából kiderül: </w:t>
      </w:r>
      <w:r w:rsidRPr="00500419">
        <w:rPr>
          <w:rFonts w:ascii="Times New Roman" w:hAnsi="Times New Roman" w:cs="Times New Roman"/>
          <w:i/>
          <w:sz w:val="24"/>
          <w:szCs w:val="24"/>
        </w:rPr>
        <w:t>„Jézus Krisztus, az Isten Fia evangéliumának kezdete</w:t>
      </w:r>
      <w:r w:rsidR="00D7391C">
        <w:rPr>
          <w:rFonts w:ascii="Times New Roman" w:hAnsi="Times New Roman" w:cs="Times New Roman"/>
          <w:i/>
          <w:sz w:val="24"/>
          <w:szCs w:val="24"/>
        </w:rPr>
        <w:t>.</w:t>
      </w:r>
      <w:r w:rsidRPr="00500419">
        <w:rPr>
          <w:rFonts w:ascii="Times New Roman" w:hAnsi="Times New Roman" w:cs="Times New Roman"/>
          <w:i/>
          <w:sz w:val="24"/>
          <w:szCs w:val="24"/>
        </w:rPr>
        <w:t>”</w:t>
      </w:r>
      <w:r>
        <w:rPr>
          <w:rFonts w:ascii="Times New Roman" w:hAnsi="Times New Roman" w:cs="Times New Roman"/>
          <w:sz w:val="24"/>
          <w:szCs w:val="24"/>
        </w:rPr>
        <w:t xml:space="preserve"> (Márk 1,1).</w:t>
      </w:r>
      <w:r w:rsidR="000B24DB">
        <w:rPr>
          <w:rFonts w:ascii="Times New Roman" w:hAnsi="Times New Roman" w:cs="Times New Roman"/>
          <w:sz w:val="24"/>
          <w:szCs w:val="24"/>
        </w:rPr>
        <w:t xml:space="preserve"> Nem ír semmit Jézus születéséről, gyermekkoráról, a könyve elején </w:t>
      </w:r>
      <w:r w:rsidR="00397314">
        <w:rPr>
          <w:rFonts w:ascii="Times New Roman" w:hAnsi="Times New Roman" w:cs="Times New Roman"/>
          <w:sz w:val="24"/>
          <w:szCs w:val="24"/>
        </w:rPr>
        <w:t xml:space="preserve">a lényegre térve </w:t>
      </w:r>
      <w:r w:rsidR="000B24DB">
        <w:rPr>
          <w:rFonts w:ascii="Times New Roman" w:hAnsi="Times New Roman" w:cs="Times New Roman"/>
          <w:sz w:val="24"/>
          <w:szCs w:val="24"/>
        </w:rPr>
        <w:t>Keresztelő János munkáját és Jézus szolgálatba állását, megkeresztelését mutatja be.</w:t>
      </w:r>
      <w:r w:rsidR="000B24DB">
        <w:rPr>
          <w:rStyle w:val="Lbjegyzet-hivatkozs"/>
          <w:rFonts w:ascii="Times New Roman" w:hAnsi="Times New Roman" w:cs="Times New Roman"/>
          <w:sz w:val="24"/>
          <w:szCs w:val="24"/>
        </w:rPr>
        <w:footnoteReference w:id="2"/>
      </w:r>
    </w:p>
    <w:p w14:paraId="147F81A5" w14:textId="73677E48" w:rsidR="000B24DB" w:rsidRDefault="000B24DB" w:rsidP="008E77DD">
      <w:pPr>
        <w:ind w:firstLine="708"/>
        <w:jc w:val="both"/>
        <w:rPr>
          <w:rFonts w:ascii="Times New Roman" w:hAnsi="Times New Roman" w:cs="Times New Roman"/>
          <w:sz w:val="24"/>
          <w:szCs w:val="24"/>
        </w:rPr>
      </w:pPr>
      <w:r>
        <w:rPr>
          <w:rFonts w:ascii="Times New Roman" w:hAnsi="Times New Roman" w:cs="Times New Roman"/>
          <w:sz w:val="24"/>
          <w:szCs w:val="24"/>
        </w:rPr>
        <w:t xml:space="preserve">A Márk evangéliumának felépítése </w:t>
      </w:r>
      <w:r w:rsidR="008D1289">
        <w:rPr>
          <w:rFonts w:ascii="Times New Roman" w:hAnsi="Times New Roman" w:cs="Times New Roman"/>
          <w:sz w:val="24"/>
          <w:szCs w:val="24"/>
        </w:rPr>
        <w:t xml:space="preserve">hasonló a Máté és a Lukács evangéliumához: Jézus működése Galileában, Jézus vándorlása, útja Jeruzsálembe, Jézus Jeruzsálemben, szenvedése, halála és feltámadása. A galileai történetekben sorra azt látjuk, hogy Jézus cselekedetei vitaalkalmakat szülnek, Jézus ellenségei újra </w:t>
      </w:r>
      <w:r w:rsidR="008D1289">
        <w:rPr>
          <w:rFonts w:ascii="Times New Roman" w:hAnsi="Times New Roman" w:cs="Times New Roman"/>
          <w:sz w:val="24"/>
          <w:szCs w:val="24"/>
        </w:rPr>
        <w:lastRenderedPageBreak/>
        <w:t>és újra megkérdőjelezik az Ő Istentől származó hatalmát. Az első ilyen vitaalkalom a kapernaumi béna meggyógyítása, ahol a bűnbocsánat meghirdetésével és a gyógyító erővel egyszerre találkozunk.</w:t>
      </w:r>
      <w:r w:rsidR="008D1289">
        <w:rPr>
          <w:rStyle w:val="Lbjegyzet-hivatkozs"/>
          <w:rFonts w:ascii="Times New Roman" w:hAnsi="Times New Roman" w:cs="Times New Roman"/>
          <w:sz w:val="24"/>
          <w:szCs w:val="24"/>
        </w:rPr>
        <w:footnoteReference w:id="3"/>
      </w:r>
    </w:p>
    <w:p w14:paraId="270AF060" w14:textId="2E26D83C" w:rsidR="008E77DD" w:rsidRDefault="008E77DD" w:rsidP="008E77DD">
      <w:pPr>
        <w:jc w:val="both"/>
        <w:rPr>
          <w:rFonts w:ascii="Times New Roman" w:hAnsi="Times New Roman" w:cs="Times New Roman"/>
          <w:sz w:val="24"/>
          <w:szCs w:val="24"/>
        </w:rPr>
      </w:pPr>
      <w:r>
        <w:rPr>
          <w:rFonts w:ascii="Times New Roman" w:hAnsi="Times New Roman" w:cs="Times New Roman"/>
          <w:sz w:val="24"/>
          <w:szCs w:val="24"/>
        </w:rPr>
        <w:tab/>
      </w:r>
    </w:p>
    <w:p w14:paraId="685DAB3A" w14:textId="77777777" w:rsidR="00936999" w:rsidRPr="00936999" w:rsidRDefault="00936999" w:rsidP="00936999">
      <w:pPr>
        <w:pStyle w:val="Listaszerbekezds"/>
        <w:numPr>
          <w:ilvl w:val="0"/>
          <w:numId w:val="3"/>
        </w:numPr>
        <w:spacing w:line="259" w:lineRule="auto"/>
        <w:jc w:val="both"/>
        <w:rPr>
          <w:rFonts w:ascii="Times New Roman" w:hAnsi="Times New Roman" w:cs="Times New Roman"/>
          <w:smallCaps/>
          <w:sz w:val="24"/>
          <w:szCs w:val="24"/>
        </w:rPr>
      </w:pPr>
      <w:r w:rsidRPr="00936999">
        <w:rPr>
          <w:rFonts w:ascii="Times New Roman" w:hAnsi="Times New Roman" w:cs="Times New Roman"/>
          <w:smallCaps/>
          <w:sz w:val="24"/>
          <w:szCs w:val="24"/>
        </w:rPr>
        <w:t>Kortörténeti információk</w:t>
      </w:r>
    </w:p>
    <w:p w14:paraId="6C7EBAC4" w14:textId="77777777" w:rsidR="00936999" w:rsidRPr="00936999" w:rsidRDefault="00936999" w:rsidP="00936999">
      <w:pPr>
        <w:spacing w:line="259" w:lineRule="auto"/>
        <w:jc w:val="both"/>
        <w:rPr>
          <w:rFonts w:ascii="Times New Roman" w:hAnsi="Times New Roman" w:cs="Times New Roman"/>
          <w:sz w:val="24"/>
          <w:szCs w:val="24"/>
        </w:rPr>
      </w:pPr>
    </w:p>
    <w:p w14:paraId="54CFE438" w14:textId="7DB9B954" w:rsidR="00411D9A" w:rsidRPr="00936999" w:rsidRDefault="00936999" w:rsidP="00936999">
      <w:pPr>
        <w:pStyle w:val="Listaszerbekezds"/>
        <w:numPr>
          <w:ilvl w:val="1"/>
          <w:numId w:val="3"/>
        </w:numPr>
        <w:spacing w:line="259" w:lineRule="auto"/>
        <w:jc w:val="both"/>
        <w:rPr>
          <w:rFonts w:ascii="Times New Roman" w:hAnsi="Times New Roman" w:cs="Times New Roman"/>
          <w:b/>
          <w:sz w:val="24"/>
          <w:szCs w:val="24"/>
        </w:rPr>
      </w:pPr>
      <w:r w:rsidRPr="00936999">
        <w:rPr>
          <w:rFonts w:ascii="Times New Roman" w:hAnsi="Times New Roman" w:cs="Times New Roman"/>
          <w:b/>
          <w:sz w:val="24"/>
          <w:szCs w:val="24"/>
        </w:rPr>
        <w:t xml:space="preserve">Helyszín: </w:t>
      </w:r>
      <w:r w:rsidR="002C6765">
        <w:rPr>
          <w:rFonts w:ascii="Times New Roman" w:hAnsi="Times New Roman" w:cs="Times New Roman"/>
          <w:b/>
          <w:sz w:val="24"/>
          <w:szCs w:val="24"/>
        </w:rPr>
        <w:t xml:space="preserve">Galilea, </w:t>
      </w:r>
      <w:r w:rsidR="004761B8" w:rsidRPr="0012539D">
        <w:rPr>
          <w:rFonts w:ascii="Times New Roman" w:hAnsi="Times New Roman" w:cs="Times New Roman"/>
          <w:b/>
          <w:sz w:val="24"/>
          <w:szCs w:val="24"/>
        </w:rPr>
        <w:t>Kapernaum</w:t>
      </w:r>
    </w:p>
    <w:p w14:paraId="46730B4A" w14:textId="4EB276AD" w:rsidR="00936999" w:rsidRDefault="00936999" w:rsidP="006E6559">
      <w:pPr>
        <w:spacing w:line="259" w:lineRule="auto"/>
        <w:jc w:val="both"/>
        <w:rPr>
          <w:rFonts w:ascii="Times New Roman" w:hAnsi="Times New Roman" w:cs="Times New Roman"/>
          <w:sz w:val="24"/>
          <w:szCs w:val="24"/>
        </w:rPr>
      </w:pPr>
    </w:p>
    <w:p w14:paraId="4F146327" w14:textId="77777777" w:rsidR="006E6559" w:rsidRPr="0012539D" w:rsidRDefault="006E6559" w:rsidP="006E6559">
      <w:pPr>
        <w:ind w:firstLine="708"/>
        <w:jc w:val="both"/>
        <w:rPr>
          <w:rFonts w:ascii="Times New Roman" w:hAnsi="Times New Roman" w:cs="Times New Roman"/>
          <w:sz w:val="24"/>
          <w:szCs w:val="24"/>
        </w:rPr>
      </w:pPr>
      <w:r w:rsidRPr="0012539D">
        <w:rPr>
          <w:rFonts w:ascii="Times New Roman" w:hAnsi="Times New Roman" w:cs="Times New Roman"/>
          <w:b/>
          <w:sz w:val="24"/>
          <w:szCs w:val="24"/>
        </w:rPr>
        <w:t>Galilea</w:t>
      </w:r>
      <w:r w:rsidRPr="0012539D">
        <w:rPr>
          <w:rFonts w:ascii="Times New Roman" w:hAnsi="Times New Roman" w:cs="Times New Roman"/>
          <w:sz w:val="24"/>
          <w:szCs w:val="24"/>
        </w:rPr>
        <w:t xml:space="preserve"> Palesztinának a Jordán folyótól Nyugatra eső, legészakibb tájegysége. Nagy részét a Galileai-hegyvidék teszi ki, amely az ország legmagasabban fekvő része. Déli irányban a Jezréeli-síkságba ereszkedik alá. Ez a völgysíkság a Genezáreti tó környékével együtt az ország legtermékenyebb tája.</w:t>
      </w:r>
      <w:r>
        <w:rPr>
          <w:rFonts w:ascii="Times New Roman" w:hAnsi="Times New Roman" w:cs="Times New Roman"/>
          <w:sz w:val="24"/>
          <w:szCs w:val="24"/>
        </w:rPr>
        <w:t xml:space="preserve"> A tó partján található Kapernaum.</w:t>
      </w:r>
      <w:r w:rsidRPr="0012539D">
        <w:rPr>
          <w:rStyle w:val="Lbjegyzet-hivatkozs"/>
          <w:rFonts w:ascii="Times New Roman" w:hAnsi="Times New Roman" w:cs="Times New Roman"/>
          <w:sz w:val="24"/>
          <w:szCs w:val="24"/>
        </w:rPr>
        <w:footnoteReference w:id="4"/>
      </w:r>
    </w:p>
    <w:p w14:paraId="5C2CA6FC" w14:textId="1AAB34FF" w:rsidR="006E6559" w:rsidRPr="00674A5D" w:rsidRDefault="006E6559" w:rsidP="006E6559">
      <w:pPr>
        <w:ind w:firstLine="708"/>
        <w:jc w:val="both"/>
        <w:rPr>
          <w:rFonts w:ascii="Times New Roman" w:hAnsi="Times New Roman" w:cs="Times New Roman"/>
          <w:sz w:val="24"/>
          <w:szCs w:val="24"/>
        </w:rPr>
      </w:pPr>
      <w:r w:rsidRPr="0093379C">
        <w:rPr>
          <w:rFonts w:ascii="Times New Roman" w:hAnsi="Times New Roman" w:cs="Times New Roman"/>
          <w:b/>
          <w:sz w:val="24"/>
          <w:szCs w:val="24"/>
        </w:rPr>
        <w:t>Kapernaum</w:t>
      </w:r>
      <w:r>
        <w:rPr>
          <w:rFonts w:ascii="Times New Roman" w:hAnsi="Times New Roman" w:cs="Times New Roman"/>
          <w:sz w:val="24"/>
          <w:szCs w:val="24"/>
        </w:rPr>
        <w:t xml:space="preserve"> időszámításunk kezdetén egy élénk forgalmú mezőváros volt. Kereskedelmi utak találkozásánál feküdt.</w:t>
      </w:r>
      <w:r w:rsidR="00D7391C">
        <w:rPr>
          <w:rFonts w:ascii="Times New Roman" w:hAnsi="Times New Roman" w:cs="Times New Roman"/>
          <w:sz w:val="24"/>
          <w:szCs w:val="24"/>
        </w:rPr>
        <w:t xml:space="preserve"> </w:t>
      </w:r>
      <w:r>
        <w:rPr>
          <w:rFonts w:ascii="Times New Roman" w:hAnsi="Times New Roman" w:cs="Times New Roman"/>
          <w:sz w:val="24"/>
          <w:szCs w:val="24"/>
        </w:rPr>
        <w:t>Két római tartomány között határállomás volt, így vámosok ellenőrizték az áruforgalmat és római katonai őrség is állomásozott itt. Ez a város nem vett részt a rómaiak elleni harcokban, így épületei évszázadokon át szépen fennmaradtak. Zsinagógája is volt, amelyet egy nem zsidó százados építtetett. A város közelében egy meleg vizű, gyógyító erejű forráshoz sok beteg, béna embert vittek el. Jézus ezt a várost választotta galileai tevékenységének központjává.</w:t>
      </w:r>
      <w:r w:rsidR="00D7391C">
        <w:rPr>
          <w:rFonts w:ascii="Times New Roman" w:hAnsi="Times New Roman" w:cs="Times New Roman"/>
          <w:sz w:val="24"/>
          <w:szCs w:val="24"/>
        </w:rPr>
        <w:t xml:space="preserve"> </w:t>
      </w:r>
      <w:r>
        <w:rPr>
          <w:rFonts w:ascii="Times New Roman" w:hAnsi="Times New Roman" w:cs="Times New Roman"/>
          <w:sz w:val="24"/>
          <w:szCs w:val="24"/>
        </w:rPr>
        <w:t>Tanítványi közül többen innen vagy a környékről származnak, pl. Péter, András, Lévi, Jakab és János is. A Máté és a Márk evangéliuma szerint itt kezdett gyógyítani és beszélni arról, hogy közel van Isten országa. Kapernaumot ezért „az Ő városának” is nevezik.</w:t>
      </w:r>
      <w:r>
        <w:rPr>
          <w:rStyle w:val="Lbjegyzet-hivatkozs"/>
          <w:rFonts w:ascii="Times New Roman" w:hAnsi="Times New Roman" w:cs="Times New Roman"/>
          <w:sz w:val="24"/>
          <w:szCs w:val="24"/>
        </w:rPr>
        <w:footnoteReference w:id="5"/>
      </w:r>
    </w:p>
    <w:p w14:paraId="1EFF3330" w14:textId="3873A324" w:rsidR="00397314" w:rsidRDefault="00397314">
      <w:pPr>
        <w:rPr>
          <w:rFonts w:ascii="Times New Roman" w:hAnsi="Times New Roman" w:cs="Times New Roman"/>
          <w:sz w:val="24"/>
          <w:szCs w:val="24"/>
        </w:rPr>
      </w:pPr>
      <w:r>
        <w:rPr>
          <w:noProof/>
          <w:lang w:eastAsia="hu-HU"/>
        </w:rPr>
        <w:drawing>
          <wp:inline distT="0" distB="0" distL="0" distR="0" wp14:anchorId="1050F74C" wp14:editId="5B1B2ED9">
            <wp:extent cx="2689242" cy="3561751"/>
            <wp:effectExtent l="0" t="0" r="0" b="0"/>
            <wp:docPr id="3" name="Kép 3" descr="https://refpedi.hu/media/migralt/interaktiv_tankonyvek/1/14-16/images/14_4kep.jpg?crc=4037124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fpedi.hu/media/migralt/interaktiv_tankonyvek/1/14-16/images/14_4kep.jpg?crc=40371243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6672" cy="3571592"/>
                    </a:xfrm>
                    <a:prstGeom prst="rect">
                      <a:avLst/>
                    </a:prstGeom>
                    <a:noFill/>
                    <a:ln>
                      <a:noFill/>
                    </a:ln>
                  </pic:spPr>
                </pic:pic>
              </a:graphicData>
            </a:graphic>
          </wp:inline>
        </w:drawing>
      </w:r>
      <w:r>
        <w:rPr>
          <w:rStyle w:val="Lbjegyzet-hivatkozs"/>
          <w:rFonts w:ascii="Times New Roman" w:hAnsi="Times New Roman" w:cs="Times New Roman"/>
          <w:sz w:val="24"/>
          <w:szCs w:val="24"/>
        </w:rPr>
        <w:footnoteReference w:id="6"/>
      </w:r>
    </w:p>
    <w:p w14:paraId="755D78D5" w14:textId="77777777" w:rsidR="00EF4781" w:rsidRDefault="00EF4781" w:rsidP="00D85652">
      <w:pPr>
        <w:ind w:firstLine="708"/>
        <w:jc w:val="both"/>
        <w:rPr>
          <w:rFonts w:ascii="Times New Roman" w:hAnsi="Times New Roman" w:cs="Times New Roman"/>
          <w:b/>
          <w:sz w:val="24"/>
          <w:szCs w:val="24"/>
        </w:rPr>
      </w:pPr>
    </w:p>
    <w:p w14:paraId="28C966B9" w14:textId="4FBFDECE" w:rsidR="005D238B" w:rsidRDefault="005D238B" w:rsidP="004761B8">
      <w:pPr>
        <w:pStyle w:val="Listaszerbekezds"/>
        <w:numPr>
          <w:ilvl w:val="1"/>
          <w:numId w:val="3"/>
        </w:numPr>
        <w:jc w:val="both"/>
        <w:rPr>
          <w:rFonts w:ascii="Times New Roman" w:hAnsi="Times New Roman" w:cs="Times New Roman"/>
          <w:b/>
          <w:sz w:val="24"/>
          <w:szCs w:val="24"/>
        </w:rPr>
      </w:pPr>
      <w:r>
        <w:rPr>
          <w:rFonts w:ascii="Times New Roman" w:hAnsi="Times New Roman" w:cs="Times New Roman"/>
          <w:b/>
          <w:sz w:val="24"/>
          <w:szCs w:val="24"/>
        </w:rPr>
        <w:lastRenderedPageBreak/>
        <w:t>Házak, építkezés Kapernaumban</w:t>
      </w:r>
    </w:p>
    <w:p w14:paraId="5C720AF8" w14:textId="39E1DB49" w:rsidR="005D238B" w:rsidRDefault="005D238B" w:rsidP="006E6559">
      <w:pPr>
        <w:ind w:firstLine="502"/>
        <w:jc w:val="both"/>
        <w:rPr>
          <w:rFonts w:ascii="Times New Roman" w:hAnsi="Times New Roman" w:cs="Times New Roman"/>
          <w:sz w:val="24"/>
          <w:szCs w:val="24"/>
        </w:rPr>
      </w:pPr>
      <w:r>
        <w:rPr>
          <w:rFonts w:ascii="Times New Roman" w:hAnsi="Times New Roman" w:cs="Times New Roman"/>
          <w:sz w:val="24"/>
          <w:szCs w:val="24"/>
        </w:rPr>
        <w:t>A régészet eredményeinek segítségével ma képet alkothatunk az egykori Kapernaumról. A zsinagógától délre volt a lakóterület. A vidék dombjain összegyűjtött, faragatlan bazaltkövekből építették a házakat. A köveket habarcs nélkül, homokkal, földdel tapasztották össze. A megmaradt küszöbök ajtókra utalnak, a házak elhelyezkedése pedig utcákra. Az udvarokkal körülvett lakóházakban több család, a nagycsalád lakott együtt, közösen használták az udvart és a bejáratot. Az udvarokon tűzhelyek, malomkövek és a lapos tetőre felvezető lépcsők voltak. A megmaradt lépcsők alapján úgy tűnik, hogy azok mintegy 3 m magasra vezettek fel, ilyen magasak lehettek a szobák. A házak belseje többnyire nagyon szerény volt, egyetlen helyiséggel. Sok háznak csak egy kicsi ablaka volt, amint besötétedett, mécsest kellett gyújtani.</w:t>
      </w:r>
    </w:p>
    <w:p w14:paraId="46B66476" w14:textId="0ED36978" w:rsidR="00BC7AC5" w:rsidRDefault="00BC7AC5" w:rsidP="006E6559">
      <w:pPr>
        <w:ind w:firstLine="502"/>
        <w:jc w:val="both"/>
        <w:rPr>
          <w:rFonts w:ascii="Times New Roman" w:hAnsi="Times New Roman" w:cs="Times New Roman"/>
          <w:sz w:val="24"/>
          <w:szCs w:val="24"/>
        </w:rPr>
      </w:pPr>
      <w:r>
        <w:rPr>
          <w:rFonts w:ascii="Times New Roman" w:hAnsi="Times New Roman" w:cs="Times New Roman"/>
          <w:sz w:val="24"/>
          <w:szCs w:val="24"/>
        </w:rPr>
        <w:t>A ház falaira 70-100 cm távolságban fatörzseket, gerendákat helyeztek el, erre helyezték a védőrétegeket. Fadarabokból, rőzséből, agyagból, vízből, mészből készítettek a ház tetejére bevonatot. Ezt a téli esőzések után mindig javítani kellett, hogy ne szivárogjon be a víz. A tetőt a hétköznapokban gyakran használták. Az asszonyok a tetőn lent szárítottak, házimunkát végeztek, az esti enyhülés idején pihentek, nyáron gyakran ott is aludtak. Onnan jól lehetett látni, mi történik a környéken. A fontos híreket a háztetőkről kiáltozva adták tudtul. Sok házon nyáron a háztetőn egy nyílást is hagytak, hogy a napon szárított gabonát lehozhassák. Ilyen körülmények között képzelhető el a tető megnyitása és a béna ember leengedése a házba egy hordágyon.</w:t>
      </w:r>
      <w:r>
        <w:rPr>
          <w:rStyle w:val="Lbjegyzet-hivatkozs"/>
          <w:rFonts w:ascii="Times New Roman" w:hAnsi="Times New Roman" w:cs="Times New Roman"/>
          <w:sz w:val="24"/>
          <w:szCs w:val="24"/>
        </w:rPr>
        <w:footnoteReference w:id="7"/>
      </w:r>
    </w:p>
    <w:p w14:paraId="49E3C776" w14:textId="77777777" w:rsidR="00501BA5" w:rsidRDefault="00501BA5">
      <w:pPr>
        <w:rPr>
          <w:rFonts w:ascii="Times New Roman" w:hAnsi="Times New Roman" w:cs="Times New Roman"/>
          <w:sz w:val="24"/>
          <w:szCs w:val="24"/>
        </w:rPr>
      </w:pPr>
    </w:p>
    <w:p w14:paraId="4267E251" w14:textId="77777777" w:rsidR="00936999" w:rsidRPr="00936999" w:rsidRDefault="00936999" w:rsidP="00936999">
      <w:pPr>
        <w:pStyle w:val="Listaszerbekezds"/>
        <w:numPr>
          <w:ilvl w:val="0"/>
          <w:numId w:val="3"/>
        </w:numPr>
        <w:spacing w:line="259" w:lineRule="auto"/>
        <w:jc w:val="both"/>
        <w:rPr>
          <w:rFonts w:ascii="Times New Roman" w:hAnsi="Times New Roman" w:cs="Times New Roman"/>
          <w:smallCaps/>
          <w:sz w:val="24"/>
          <w:szCs w:val="24"/>
        </w:rPr>
      </w:pPr>
      <w:r w:rsidRPr="00936999">
        <w:rPr>
          <w:rFonts w:ascii="Times New Roman" w:hAnsi="Times New Roman" w:cs="Times New Roman"/>
          <w:smallCaps/>
          <w:sz w:val="24"/>
          <w:szCs w:val="24"/>
        </w:rPr>
        <w:t>teológiai mondanivaló és életkérdések</w:t>
      </w:r>
    </w:p>
    <w:p w14:paraId="26621F36" w14:textId="77777777" w:rsidR="00936999" w:rsidRDefault="00936999">
      <w:pPr>
        <w:rPr>
          <w:rFonts w:ascii="Times New Roman" w:hAnsi="Times New Roman" w:cs="Times New Roman"/>
          <w:sz w:val="24"/>
          <w:szCs w:val="24"/>
        </w:rPr>
      </w:pPr>
    </w:p>
    <w:p w14:paraId="1D540FAB" w14:textId="35DF222E" w:rsidR="00953837" w:rsidRPr="00B227DC" w:rsidRDefault="00E92B29" w:rsidP="00953837">
      <w:pPr>
        <w:rPr>
          <w:rFonts w:ascii="Times New Roman" w:hAnsi="Times New Roman" w:cs="Times New Roman"/>
          <w:b/>
          <w:sz w:val="24"/>
          <w:szCs w:val="24"/>
          <w:u w:val="single"/>
        </w:rPr>
      </w:pPr>
      <w:r>
        <w:rPr>
          <w:rFonts w:ascii="Times New Roman" w:hAnsi="Times New Roman" w:cs="Times New Roman"/>
          <w:b/>
          <w:sz w:val="24"/>
          <w:szCs w:val="24"/>
          <w:u w:val="single"/>
        </w:rPr>
        <w:t>4.1 B</w:t>
      </w:r>
      <w:r w:rsidR="00822434">
        <w:rPr>
          <w:rFonts w:ascii="Times New Roman" w:hAnsi="Times New Roman" w:cs="Times New Roman"/>
          <w:b/>
          <w:sz w:val="24"/>
          <w:szCs w:val="24"/>
          <w:u w:val="single"/>
        </w:rPr>
        <w:t xml:space="preserve">etegség és </w:t>
      </w:r>
      <w:r w:rsidR="00953837" w:rsidRPr="00B227DC">
        <w:rPr>
          <w:rFonts w:ascii="Times New Roman" w:hAnsi="Times New Roman" w:cs="Times New Roman"/>
          <w:b/>
          <w:sz w:val="24"/>
          <w:szCs w:val="24"/>
          <w:u w:val="single"/>
        </w:rPr>
        <w:t>gyógyulás</w:t>
      </w:r>
    </w:p>
    <w:p w14:paraId="3CE9DDAD" w14:textId="4A208044" w:rsidR="00953837" w:rsidRDefault="00E92B29" w:rsidP="00E92B29">
      <w:pPr>
        <w:ind w:firstLine="708"/>
        <w:jc w:val="both"/>
        <w:rPr>
          <w:rFonts w:ascii="Times New Roman" w:hAnsi="Times New Roman" w:cs="Times New Roman"/>
          <w:sz w:val="24"/>
          <w:szCs w:val="24"/>
        </w:rPr>
      </w:pPr>
      <w:r>
        <w:rPr>
          <w:rFonts w:ascii="Times New Roman" w:hAnsi="Times New Roman" w:cs="Times New Roman"/>
          <w:sz w:val="24"/>
          <w:szCs w:val="24"/>
        </w:rPr>
        <w:t>A betegség kifejezés az Ó</w:t>
      </w:r>
      <w:r w:rsidR="00F32221">
        <w:rPr>
          <w:rFonts w:ascii="Times New Roman" w:hAnsi="Times New Roman" w:cs="Times New Roman"/>
          <w:sz w:val="24"/>
          <w:szCs w:val="24"/>
        </w:rPr>
        <w:t>szövetség</w:t>
      </w:r>
      <w:r>
        <w:rPr>
          <w:rFonts w:ascii="Times New Roman" w:hAnsi="Times New Roman" w:cs="Times New Roman"/>
          <w:sz w:val="24"/>
          <w:szCs w:val="24"/>
        </w:rPr>
        <w:t>ben és az Ú</w:t>
      </w:r>
      <w:r w:rsidR="00F32221">
        <w:rPr>
          <w:rFonts w:ascii="Times New Roman" w:hAnsi="Times New Roman" w:cs="Times New Roman"/>
          <w:sz w:val="24"/>
          <w:szCs w:val="24"/>
        </w:rPr>
        <w:t>jszövetségben</w:t>
      </w:r>
      <w:r>
        <w:rPr>
          <w:rFonts w:ascii="Times New Roman" w:hAnsi="Times New Roman" w:cs="Times New Roman"/>
          <w:sz w:val="24"/>
          <w:szCs w:val="24"/>
        </w:rPr>
        <w:t xml:space="preserve"> is használatos az ember legyengült, kimerült testi állapotának, vagy lelki fájdalmának, megtört életerejének kifejezésére. A legelterjedtebbek voltak a különböző bőrbetegségek, a legbővebb szabályozás és leírás az Ószövetségben poklosságnak, az Újszövetségben leprának nevezett bőrbetegségekhez kötőd</w:t>
      </w:r>
      <w:r w:rsidR="00E8314B">
        <w:rPr>
          <w:rFonts w:ascii="Times New Roman" w:hAnsi="Times New Roman" w:cs="Times New Roman"/>
          <w:sz w:val="24"/>
          <w:szCs w:val="24"/>
        </w:rPr>
        <w:t>ik</w:t>
      </w:r>
      <w:r>
        <w:rPr>
          <w:rFonts w:ascii="Times New Roman" w:hAnsi="Times New Roman" w:cs="Times New Roman"/>
          <w:sz w:val="24"/>
          <w:szCs w:val="24"/>
        </w:rPr>
        <w:t xml:space="preserve">. </w:t>
      </w:r>
      <w:r w:rsidR="00E8314B">
        <w:rPr>
          <w:rFonts w:ascii="Times New Roman" w:hAnsi="Times New Roman" w:cs="Times New Roman"/>
          <w:sz w:val="24"/>
          <w:szCs w:val="24"/>
        </w:rPr>
        <w:t>Sokféle betegséggel t</w:t>
      </w:r>
      <w:r>
        <w:rPr>
          <w:rFonts w:ascii="Times New Roman" w:hAnsi="Times New Roman" w:cs="Times New Roman"/>
          <w:sz w:val="24"/>
          <w:szCs w:val="24"/>
        </w:rPr>
        <w:t>alálkozunk a Szentírásban</w:t>
      </w:r>
      <w:r w:rsidR="00E8314B">
        <w:rPr>
          <w:rFonts w:ascii="Times New Roman" w:hAnsi="Times New Roman" w:cs="Times New Roman"/>
          <w:sz w:val="24"/>
          <w:szCs w:val="24"/>
        </w:rPr>
        <w:t>, pl.</w:t>
      </w:r>
      <w:r>
        <w:rPr>
          <w:rFonts w:ascii="Times New Roman" w:hAnsi="Times New Roman" w:cs="Times New Roman"/>
          <w:sz w:val="24"/>
          <w:szCs w:val="24"/>
        </w:rPr>
        <w:t xml:space="preserve"> szembetegséggel, vaksággal, bénasággal, sántasággal, süketséggel, vaksággal, lázzal.</w:t>
      </w:r>
    </w:p>
    <w:p w14:paraId="72EA056B" w14:textId="00EBF438" w:rsidR="00E70A8D" w:rsidRDefault="00E92B29" w:rsidP="00E92B29">
      <w:pPr>
        <w:ind w:firstLine="708"/>
        <w:jc w:val="both"/>
        <w:rPr>
          <w:rFonts w:ascii="Times New Roman" w:hAnsi="Times New Roman" w:cs="Times New Roman"/>
          <w:sz w:val="24"/>
          <w:szCs w:val="24"/>
        </w:rPr>
      </w:pPr>
      <w:r>
        <w:rPr>
          <w:rFonts w:ascii="Times New Roman" w:hAnsi="Times New Roman" w:cs="Times New Roman"/>
          <w:sz w:val="24"/>
          <w:szCs w:val="24"/>
        </w:rPr>
        <w:t>Az Ó</w:t>
      </w:r>
      <w:r w:rsidR="00F32221">
        <w:rPr>
          <w:rFonts w:ascii="Times New Roman" w:hAnsi="Times New Roman" w:cs="Times New Roman"/>
          <w:sz w:val="24"/>
          <w:szCs w:val="24"/>
        </w:rPr>
        <w:t>szövetség</w:t>
      </w:r>
      <w:r>
        <w:rPr>
          <w:rFonts w:ascii="Times New Roman" w:hAnsi="Times New Roman" w:cs="Times New Roman"/>
          <w:sz w:val="24"/>
          <w:szCs w:val="24"/>
        </w:rPr>
        <w:t xml:space="preserve"> egyik alapvető tanítása, hogy életrendünk minden zavarának gyökere Istennel való közösségünk megromlása. A betegség az Istentől való eltávolodás büntetése, de Isten meg is tud oltalmazni a betegségtől. Sok zsoltárban kap hangot a bűn és a betegség szoros összefüggése, és az Ú</w:t>
      </w:r>
      <w:r w:rsidR="00F32221">
        <w:rPr>
          <w:rFonts w:ascii="Times New Roman" w:hAnsi="Times New Roman" w:cs="Times New Roman"/>
          <w:sz w:val="24"/>
          <w:szCs w:val="24"/>
        </w:rPr>
        <w:t>jszövetség</w:t>
      </w:r>
      <w:r>
        <w:rPr>
          <w:rFonts w:ascii="Times New Roman" w:hAnsi="Times New Roman" w:cs="Times New Roman"/>
          <w:sz w:val="24"/>
          <w:szCs w:val="24"/>
        </w:rPr>
        <w:t>ben is találkozunk ezzel a kérdéssel (Vajon ki vétkezett, ő vagy a szülei, hogy így járt…) Pál apostol a maga betegségeit az életéhez tartozó szenvedésnek tekinti, amelyekben Isten hatalma mutatkozik meg. A betegség ideje az Istenhez fordulás ideje, ám sem a betegség, sem a gyógyulás nem vezet automatikusan hitre.</w:t>
      </w:r>
      <w:r w:rsidR="00E70A8D">
        <w:rPr>
          <w:rStyle w:val="Lbjegyzet-hivatkozs"/>
          <w:rFonts w:ascii="Times New Roman" w:hAnsi="Times New Roman" w:cs="Times New Roman"/>
          <w:sz w:val="24"/>
          <w:szCs w:val="24"/>
        </w:rPr>
        <w:footnoteReference w:id="8"/>
      </w:r>
      <w:r w:rsidR="00E70A8D">
        <w:rPr>
          <w:rFonts w:ascii="Times New Roman" w:hAnsi="Times New Roman" w:cs="Times New Roman"/>
          <w:sz w:val="24"/>
          <w:szCs w:val="24"/>
        </w:rPr>
        <w:t xml:space="preserve"> </w:t>
      </w:r>
    </w:p>
    <w:p w14:paraId="16DED654" w14:textId="0819ED90" w:rsidR="00E70A8D" w:rsidRDefault="00E70A8D" w:rsidP="00E70A8D">
      <w:pPr>
        <w:ind w:firstLine="708"/>
        <w:jc w:val="both"/>
        <w:rPr>
          <w:rFonts w:ascii="Times New Roman" w:hAnsi="Times New Roman" w:cs="Times New Roman"/>
          <w:sz w:val="24"/>
          <w:szCs w:val="24"/>
        </w:rPr>
      </w:pPr>
      <w:r>
        <w:rPr>
          <w:rFonts w:ascii="Times New Roman" w:hAnsi="Times New Roman" w:cs="Times New Roman"/>
          <w:sz w:val="24"/>
          <w:szCs w:val="24"/>
        </w:rPr>
        <w:t>A Biblia az embert a test és lélek egységében látja. Így a gyógyulás, a gyógyítás esetében is mindig a teljes emberi egzisztencia helyreállítása a hangsúlyos. Kevés szó esik orvosokról, akik inkább csak a balesetekkel foglalkoztak. A betegségek regisztrálása és a gyógyulás megállapítása a papok feladata volt. Az Ó</w:t>
      </w:r>
      <w:r w:rsidR="00F32221">
        <w:rPr>
          <w:rFonts w:ascii="Times New Roman" w:hAnsi="Times New Roman" w:cs="Times New Roman"/>
          <w:sz w:val="24"/>
          <w:szCs w:val="24"/>
        </w:rPr>
        <w:t>szövetség</w:t>
      </w:r>
      <w:r w:rsidR="001823A5">
        <w:rPr>
          <w:rFonts w:ascii="Times New Roman" w:hAnsi="Times New Roman" w:cs="Times New Roman"/>
          <w:sz w:val="24"/>
          <w:szCs w:val="24"/>
        </w:rPr>
        <w:t xml:space="preserve"> </w:t>
      </w:r>
      <w:r>
        <w:rPr>
          <w:rFonts w:ascii="Times New Roman" w:hAnsi="Times New Roman" w:cs="Times New Roman"/>
          <w:sz w:val="24"/>
          <w:szCs w:val="24"/>
        </w:rPr>
        <w:t xml:space="preserve">szemlélete szerint a gyógyulás forrása mindig maga Isten. Az Istennek való engedetlenséget is betegségnek nevezi, amelyből az imádság, az Istenhez térés vezet ki. </w:t>
      </w:r>
    </w:p>
    <w:p w14:paraId="7DD1231D" w14:textId="0CCFAD31" w:rsidR="00E92B29" w:rsidRDefault="00E92B29" w:rsidP="00E92B29">
      <w:pPr>
        <w:ind w:firstLine="708"/>
        <w:jc w:val="both"/>
        <w:rPr>
          <w:rFonts w:ascii="Times New Roman" w:hAnsi="Times New Roman" w:cs="Times New Roman"/>
          <w:sz w:val="24"/>
          <w:szCs w:val="24"/>
        </w:rPr>
      </w:pPr>
      <w:r>
        <w:rPr>
          <w:rFonts w:ascii="Times New Roman" w:hAnsi="Times New Roman" w:cs="Times New Roman"/>
          <w:sz w:val="24"/>
          <w:szCs w:val="24"/>
        </w:rPr>
        <w:t xml:space="preserve">Jézus felülemelkedik a közhiedelemben lévő sémán, ami szerint a beteg mindig bűne miatt kapja a büntetést. </w:t>
      </w:r>
      <w:r w:rsidR="00E8314B">
        <w:rPr>
          <w:rFonts w:ascii="Times New Roman" w:hAnsi="Times New Roman" w:cs="Times New Roman"/>
          <w:sz w:val="24"/>
          <w:szCs w:val="24"/>
        </w:rPr>
        <w:t>Jézus</w:t>
      </w:r>
      <w:r>
        <w:rPr>
          <w:rFonts w:ascii="Times New Roman" w:hAnsi="Times New Roman" w:cs="Times New Roman"/>
          <w:sz w:val="24"/>
          <w:szCs w:val="24"/>
        </w:rPr>
        <w:t xml:space="preserve"> a betegek bűnét megbocsátja, betegségeiket meggyógyítja. </w:t>
      </w:r>
      <w:r w:rsidR="00E70A8D">
        <w:rPr>
          <w:rFonts w:ascii="Times New Roman" w:hAnsi="Times New Roman" w:cs="Times New Roman"/>
          <w:sz w:val="24"/>
          <w:szCs w:val="24"/>
        </w:rPr>
        <w:t xml:space="preserve">Jézus gyógyító tevékenysége az Újszövetség szemlélete szerint az Ő isteni hatalmának kifejezése. Ő az a megígért Messiás, </w:t>
      </w:r>
      <w:r w:rsidR="00920975">
        <w:rPr>
          <w:rFonts w:ascii="Times New Roman" w:hAnsi="Times New Roman" w:cs="Times New Roman"/>
          <w:sz w:val="24"/>
          <w:szCs w:val="24"/>
        </w:rPr>
        <w:t>A</w:t>
      </w:r>
      <w:r w:rsidR="00E70A8D">
        <w:rPr>
          <w:rFonts w:ascii="Times New Roman" w:hAnsi="Times New Roman" w:cs="Times New Roman"/>
          <w:sz w:val="24"/>
          <w:szCs w:val="24"/>
        </w:rPr>
        <w:t xml:space="preserve">ki minden szenvedőt felemel és minden beteget meg tud gyógyítani. Gyógyításai mindig a tanításával együtt értelmezhetők és az egyes történetekben a hit kapcsolódik hozzájuk. Ezen túl </w:t>
      </w:r>
      <w:r>
        <w:rPr>
          <w:rFonts w:ascii="Times New Roman" w:hAnsi="Times New Roman" w:cs="Times New Roman"/>
          <w:sz w:val="24"/>
          <w:szCs w:val="24"/>
        </w:rPr>
        <w:t>pedig jelei annak az eljövendő örök országnak, amelyben nem lesz betegség és fájdalom.</w:t>
      </w:r>
      <w:r w:rsidR="00E70A8D">
        <w:rPr>
          <w:rStyle w:val="Lbjegyzet-hivatkozs"/>
          <w:rFonts w:ascii="Times New Roman" w:hAnsi="Times New Roman" w:cs="Times New Roman"/>
          <w:sz w:val="24"/>
          <w:szCs w:val="24"/>
        </w:rPr>
        <w:footnoteReference w:id="9"/>
      </w:r>
      <w:r>
        <w:rPr>
          <w:rFonts w:ascii="Times New Roman" w:hAnsi="Times New Roman" w:cs="Times New Roman"/>
          <w:sz w:val="24"/>
          <w:szCs w:val="24"/>
        </w:rPr>
        <w:t xml:space="preserve"> </w:t>
      </w:r>
    </w:p>
    <w:p w14:paraId="5B3CFE21" w14:textId="1DC50A40" w:rsidR="00E92B29" w:rsidRPr="000D73BD" w:rsidRDefault="00692AFE" w:rsidP="00692AFE">
      <w:pPr>
        <w:ind w:firstLine="708"/>
        <w:jc w:val="both"/>
        <w:rPr>
          <w:rFonts w:ascii="Times New Roman" w:hAnsi="Times New Roman" w:cs="Times New Roman"/>
          <w:sz w:val="24"/>
          <w:szCs w:val="24"/>
        </w:rPr>
      </w:pPr>
      <w:r w:rsidRPr="000D73BD">
        <w:rPr>
          <w:rFonts w:ascii="Times New Roman" w:hAnsi="Times New Roman" w:cs="Times New Roman"/>
          <w:sz w:val="24"/>
          <w:szCs w:val="24"/>
        </w:rPr>
        <w:lastRenderedPageBreak/>
        <w:t xml:space="preserve">A kapernaumi béna gyógyításánál mind a bűnbocsánat, mind </w:t>
      </w:r>
      <w:r w:rsidR="000D73BD" w:rsidRPr="000D73BD">
        <w:rPr>
          <w:rFonts w:ascii="Times New Roman" w:hAnsi="Times New Roman" w:cs="Times New Roman"/>
          <w:sz w:val="24"/>
          <w:szCs w:val="24"/>
        </w:rPr>
        <w:t>a</w:t>
      </w:r>
      <w:r w:rsidRPr="000D73BD">
        <w:rPr>
          <w:rFonts w:ascii="Times New Roman" w:hAnsi="Times New Roman" w:cs="Times New Roman"/>
          <w:sz w:val="24"/>
          <w:szCs w:val="24"/>
        </w:rPr>
        <w:t xml:space="preserve"> testi gyógyulás kérdésével találkozunk. </w:t>
      </w:r>
      <w:r w:rsidR="000D73BD" w:rsidRPr="000D73BD">
        <w:rPr>
          <w:rFonts w:ascii="Times New Roman" w:hAnsi="Times New Roman" w:cs="Times New Roman"/>
          <w:sz w:val="24"/>
          <w:szCs w:val="24"/>
        </w:rPr>
        <w:t>Nem a bűn következményeként fennálló betegségen van azonban a hangsúly, hanem azon, hogy Jézusnak a bűn fölött és az emberi nyomorúság, a betegség fölött is teljes hatalma van. Isteni hatalma, ereje mutatkozik meg abban is, hogy bűnöket bocsáthat meg és abban is, hogy gyógyításra képes. A teljes ember fontos számára, az ember Istennel való kapcsolata, lelki békéje, bűneinek bocsánata és testi egészsége is.</w:t>
      </w:r>
      <w:r w:rsidR="000D73BD">
        <w:rPr>
          <w:rStyle w:val="Lbjegyzet-hivatkozs"/>
          <w:rFonts w:ascii="Times New Roman" w:hAnsi="Times New Roman" w:cs="Times New Roman"/>
          <w:sz w:val="24"/>
          <w:szCs w:val="24"/>
        </w:rPr>
        <w:footnoteReference w:id="10"/>
      </w:r>
    </w:p>
    <w:p w14:paraId="73F80B31" w14:textId="77777777" w:rsidR="00692AFE" w:rsidRDefault="00692AFE" w:rsidP="00692AFE">
      <w:pPr>
        <w:ind w:firstLine="708"/>
        <w:jc w:val="both"/>
        <w:rPr>
          <w:rFonts w:ascii="Times New Roman" w:hAnsi="Times New Roman" w:cs="Times New Roman"/>
          <w:sz w:val="24"/>
          <w:szCs w:val="24"/>
        </w:rPr>
      </w:pPr>
    </w:p>
    <w:p w14:paraId="4DEE15B9" w14:textId="77777777" w:rsidR="0088082E" w:rsidRPr="00B227DC" w:rsidRDefault="00EC60BF">
      <w:pPr>
        <w:rPr>
          <w:rFonts w:ascii="Times New Roman" w:hAnsi="Times New Roman" w:cs="Times New Roman"/>
          <w:b/>
          <w:sz w:val="24"/>
          <w:szCs w:val="24"/>
          <w:u w:val="single"/>
        </w:rPr>
      </w:pPr>
      <w:r>
        <w:rPr>
          <w:rFonts w:ascii="Times New Roman" w:hAnsi="Times New Roman" w:cs="Times New Roman"/>
          <w:b/>
          <w:sz w:val="24"/>
          <w:szCs w:val="24"/>
          <w:u w:val="single"/>
        </w:rPr>
        <w:t>4.2 C</w:t>
      </w:r>
      <w:r w:rsidR="0088082E" w:rsidRPr="00B227DC">
        <w:rPr>
          <w:rFonts w:ascii="Times New Roman" w:hAnsi="Times New Roman" w:cs="Times New Roman"/>
          <w:b/>
          <w:sz w:val="24"/>
          <w:szCs w:val="24"/>
          <w:u w:val="single"/>
        </w:rPr>
        <w:t>soda és hit</w:t>
      </w:r>
    </w:p>
    <w:p w14:paraId="41C43CF6" w14:textId="2B15349E" w:rsidR="00953837" w:rsidRDefault="00617488" w:rsidP="00617488">
      <w:pPr>
        <w:ind w:firstLine="708"/>
        <w:jc w:val="both"/>
        <w:rPr>
          <w:rFonts w:ascii="Times New Roman" w:hAnsi="Times New Roman" w:cs="Times New Roman"/>
          <w:sz w:val="24"/>
          <w:szCs w:val="24"/>
        </w:rPr>
      </w:pPr>
      <w:r>
        <w:rPr>
          <w:rFonts w:ascii="Times New Roman" w:hAnsi="Times New Roman" w:cs="Times New Roman"/>
          <w:sz w:val="24"/>
          <w:szCs w:val="24"/>
        </w:rPr>
        <w:t>A bibliai csodák szemlélete mögött az áll, hogy Isten cselekszik a maga álta</w:t>
      </w:r>
      <w:r w:rsidR="006E6559">
        <w:rPr>
          <w:rFonts w:ascii="Times New Roman" w:hAnsi="Times New Roman" w:cs="Times New Roman"/>
          <w:sz w:val="24"/>
          <w:szCs w:val="24"/>
        </w:rPr>
        <w:t>l teremtett világban, amelynek Ő</w:t>
      </w:r>
      <w:r>
        <w:rPr>
          <w:rFonts w:ascii="Times New Roman" w:hAnsi="Times New Roman" w:cs="Times New Roman"/>
          <w:sz w:val="24"/>
          <w:szCs w:val="24"/>
        </w:rPr>
        <w:t xml:space="preserve"> határozta meg a törvényeit és ezért Úr azok felett. A bibliai kor emberei számára a csoda nem a természeti törvényektől való eltérést jelentette. Az Ó</w:t>
      </w:r>
      <w:r w:rsidR="00617AAE">
        <w:rPr>
          <w:rFonts w:ascii="Times New Roman" w:hAnsi="Times New Roman" w:cs="Times New Roman"/>
          <w:sz w:val="24"/>
          <w:szCs w:val="24"/>
        </w:rPr>
        <w:t>szövetség</w:t>
      </w:r>
      <w:r>
        <w:rPr>
          <w:rFonts w:ascii="Times New Roman" w:hAnsi="Times New Roman" w:cs="Times New Roman"/>
          <w:sz w:val="24"/>
          <w:szCs w:val="24"/>
        </w:rPr>
        <w:t xml:space="preserve"> nem a megmagyarázhatatlan eseményeket, hanem egyáltalán a világ teremtését, megtartását, Isten nagyságát tartja csodának. Isten hatalma munkálkodik a megszokott módon és időnként egészen szokatlanul is. Ebben az értelemben csodának számít a mennydörgés, a csillagok útja, az anyaméhen belüli fejlődés, Isten segítsége, vezetése. Ritkán rendkívüli események is történnek, a nagy történelmi fordulópontokon: pl. az Egyiptomból való kivonuláskor kettéválik a tenger, </w:t>
      </w:r>
      <w:r w:rsidR="00814F5E">
        <w:rPr>
          <w:rFonts w:ascii="Times New Roman" w:hAnsi="Times New Roman" w:cs="Times New Roman"/>
          <w:sz w:val="24"/>
          <w:szCs w:val="24"/>
        </w:rPr>
        <w:t>Mózes vizet fakaszt a sziklából</w:t>
      </w:r>
      <w:r>
        <w:rPr>
          <w:rFonts w:ascii="Times New Roman" w:hAnsi="Times New Roman" w:cs="Times New Roman"/>
          <w:sz w:val="24"/>
          <w:szCs w:val="24"/>
        </w:rPr>
        <w:t>. Ezek jelek és csodatettek, amelyek Isten dicsőségére és hatalmára utalnak.</w:t>
      </w:r>
    </w:p>
    <w:p w14:paraId="206392A5" w14:textId="77777777" w:rsidR="00617488" w:rsidRDefault="00617488" w:rsidP="00617488">
      <w:pPr>
        <w:ind w:firstLine="708"/>
        <w:jc w:val="both"/>
        <w:rPr>
          <w:rFonts w:ascii="Times New Roman" w:hAnsi="Times New Roman" w:cs="Times New Roman"/>
          <w:sz w:val="24"/>
          <w:szCs w:val="24"/>
        </w:rPr>
      </w:pPr>
      <w:r>
        <w:rPr>
          <w:rFonts w:ascii="Times New Roman" w:hAnsi="Times New Roman" w:cs="Times New Roman"/>
          <w:sz w:val="24"/>
          <w:szCs w:val="24"/>
        </w:rPr>
        <w:t>Az Újszövetség legalapvetőbb csodája Jézus Krisztus személye, Isten Fiának testtélétele, és az ő halálból való feltámadása. Ezáltal vált érvényessé váltságmunkája, a bűnbocsánat és az örök élet ajándéka minden nép számára. Jézus szavaival és tetteivel is azt hirdeti: Isten országa eljött, közöttetek van. Ezt erősítik meg az emberek közötti, könyörülő, szabadító szeretetével véghezvitt csodái, a gyógyítások, a feltámasztások, a természet erői feletti hatalmának megmutatása.</w:t>
      </w:r>
      <w:r>
        <w:rPr>
          <w:rStyle w:val="Lbjegyzet-hivatkozs"/>
          <w:rFonts w:ascii="Times New Roman" w:hAnsi="Times New Roman" w:cs="Times New Roman"/>
          <w:sz w:val="24"/>
          <w:szCs w:val="24"/>
        </w:rPr>
        <w:footnoteReference w:id="11"/>
      </w:r>
      <w:r>
        <w:rPr>
          <w:rFonts w:ascii="Times New Roman" w:hAnsi="Times New Roman" w:cs="Times New Roman"/>
          <w:sz w:val="24"/>
          <w:szCs w:val="24"/>
        </w:rPr>
        <w:t xml:space="preserve"> </w:t>
      </w:r>
    </w:p>
    <w:p w14:paraId="26FD7F49" w14:textId="77777777" w:rsidR="00814F5E" w:rsidRDefault="00814F5E" w:rsidP="00617488">
      <w:pPr>
        <w:ind w:firstLine="708"/>
        <w:jc w:val="both"/>
        <w:rPr>
          <w:rFonts w:ascii="Times New Roman" w:hAnsi="Times New Roman" w:cs="Times New Roman"/>
          <w:sz w:val="24"/>
          <w:szCs w:val="24"/>
        </w:rPr>
      </w:pPr>
      <w:r>
        <w:rPr>
          <w:rFonts w:ascii="Times New Roman" w:hAnsi="Times New Roman" w:cs="Times New Roman"/>
          <w:sz w:val="24"/>
          <w:szCs w:val="24"/>
        </w:rPr>
        <w:t>Az Újszövetség eredeti, görög nyelve olyan kifejezéseket használ a „csoda” megjelölésére, amelyek az „</w:t>
      </w:r>
      <w:r w:rsidRPr="00814F5E">
        <w:rPr>
          <w:rFonts w:ascii="Times New Roman" w:hAnsi="Times New Roman" w:cs="Times New Roman"/>
          <w:sz w:val="24"/>
          <w:szCs w:val="24"/>
        </w:rPr>
        <w:t>ismertetőjel, intő, figyelmeztető jel, jelzés</w:t>
      </w:r>
      <w:r>
        <w:rPr>
          <w:rFonts w:ascii="Times New Roman" w:hAnsi="Times New Roman" w:cs="Times New Roman"/>
          <w:sz w:val="24"/>
          <w:szCs w:val="24"/>
        </w:rPr>
        <w:t xml:space="preserve">, </w:t>
      </w:r>
      <w:r w:rsidR="00F7475C">
        <w:rPr>
          <w:rFonts w:ascii="Times New Roman" w:hAnsi="Times New Roman" w:cs="Times New Roman"/>
          <w:sz w:val="24"/>
          <w:szCs w:val="24"/>
        </w:rPr>
        <w:t xml:space="preserve">az erőkifejtés, a hatalom megnyilvánulása” jelentéseket hordozzák. A leírt események </w:t>
      </w:r>
      <w:r w:rsidR="00F7475C" w:rsidRPr="00F7475C">
        <w:rPr>
          <w:rFonts w:ascii="Times New Roman" w:hAnsi="Times New Roman" w:cs="Times New Roman"/>
          <w:sz w:val="24"/>
          <w:szCs w:val="24"/>
        </w:rPr>
        <w:t xml:space="preserve">csodajelek, rendkívüli vagy megfoghatatlan jelek, tulajdonképpen olyan nem hétköznapi és ésszel föl nem fogható jelenségek, amelyek azonban nem öncélúak, hanem utalnak valamire: Isten hatalmára, országára. A </w:t>
      </w:r>
      <w:r w:rsidR="00F7475C">
        <w:rPr>
          <w:rFonts w:ascii="Times New Roman" w:hAnsi="Times New Roman" w:cs="Times New Roman"/>
          <w:sz w:val="24"/>
          <w:szCs w:val="24"/>
        </w:rPr>
        <w:t>hatalom és az</w:t>
      </w:r>
      <w:r w:rsidR="00F7475C" w:rsidRPr="00F7475C">
        <w:rPr>
          <w:rFonts w:ascii="Times New Roman" w:hAnsi="Times New Roman" w:cs="Times New Roman"/>
          <w:sz w:val="24"/>
          <w:szCs w:val="24"/>
        </w:rPr>
        <w:t xml:space="preserve"> erő</w:t>
      </w:r>
      <w:r w:rsidR="00F7475C">
        <w:rPr>
          <w:rFonts w:ascii="Times New Roman" w:hAnsi="Times New Roman" w:cs="Times New Roman"/>
          <w:sz w:val="24"/>
          <w:szCs w:val="24"/>
        </w:rPr>
        <w:t xml:space="preserve"> </w:t>
      </w:r>
      <w:r w:rsidR="00F7475C" w:rsidRPr="00F7475C">
        <w:rPr>
          <w:rFonts w:ascii="Times New Roman" w:hAnsi="Times New Roman" w:cs="Times New Roman"/>
          <w:sz w:val="24"/>
          <w:szCs w:val="24"/>
        </w:rPr>
        <w:t>megnyilvánulás</w:t>
      </w:r>
      <w:r w:rsidR="00F7475C">
        <w:rPr>
          <w:rFonts w:ascii="Times New Roman" w:hAnsi="Times New Roman" w:cs="Times New Roman"/>
          <w:sz w:val="24"/>
          <w:szCs w:val="24"/>
        </w:rPr>
        <w:t xml:space="preserve">a </w:t>
      </w:r>
      <w:r w:rsidR="00F7475C" w:rsidRPr="00F7475C">
        <w:rPr>
          <w:rFonts w:ascii="Times New Roman" w:hAnsi="Times New Roman" w:cs="Times New Roman"/>
          <w:sz w:val="24"/>
          <w:szCs w:val="24"/>
        </w:rPr>
        <w:t>szintén nem a csodás jelleget emeli ki, hanem arra az erőre tereli a figyelmet, amelyből a jel fakad: Isten teremtő erejére.</w:t>
      </w:r>
      <w:r w:rsidR="00F7475C" w:rsidRPr="00F7475C">
        <w:rPr>
          <w:rFonts w:ascii="Times New Roman" w:hAnsi="Times New Roman" w:cs="Times New Roman"/>
          <w:sz w:val="24"/>
          <w:szCs w:val="24"/>
          <w:vertAlign w:val="superscript"/>
        </w:rPr>
        <w:footnoteReference w:id="12"/>
      </w:r>
    </w:p>
    <w:p w14:paraId="6608E7F6" w14:textId="4E6BACE2" w:rsidR="00BD4D0E" w:rsidRDefault="00F7475C" w:rsidP="00617488">
      <w:pPr>
        <w:ind w:firstLine="708"/>
        <w:jc w:val="both"/>
        <w:rPr>
          <w:rFonts w:ascii="Times New Roman" w:hAnsi="Times New Roman" w:cs="Times New Roman"/>
          <w:sz w:val="24"/>
          <w:szCs w:val="24"/>
        </w:rPr>
      </w:pPr>
      <w:r>
        <w:rPr>
          <w:rFonts w:ascii="Times New Roman" w:hAnsi="Times New Roman" w:cs="Times New Roman"/>
          <w:sz w:val="24"/>
          <w:szCs w:val="24"/>
        </w:rPr>
        <w:t>A</w:t>
      </w:r>
      <w:r w:rsidR="00E734DC">
        <w:rPr>
          <w:rFonts w:ascii="Times New Roman" w:hAnsi="Times New Roman" w:cs="Times New Roman"/>
          <w:sz w:val="24"/>
          <w:szCs w:val="24"/>
        </w:rPr>
        <w:t xml:space="preserve">z újszövetségi </w:t>
      </w:r>
      <w:r w:rsidR="00BD4D0E">
        <w:rPr>
          <w:rFonts w:ascii="Times New Roman" w:hAnsi="Times New Roman" w:cs="Times New Roman"/>
          <w:sz w:val="24"/>
          <w:szCs w:val="24"/>
        </w:rPr>
        <w:t>csodatörténetek motívumai, jellegzetes részei</w:t>
      </w:r>
      <w:r w:rsidR="00E734DC" w:rsidRPr="00CE64E1">
        <w:rPr>
          <w:rFonts w:ascii="Times New Roman" w:hAnsi="Times New Roman" w:cs="Times New Roman"/>
          <w:sz w:val="24"/>
          <w:szCs w:val="24"/>
          <w:vertAlign w:val="superscript"/>
        </w:rPr>
        <w:footnoteReference w:id="13"/>
      </w:r>
      <w:r w:rsidR="00BD4D0E">
        <w:rPr>
          <w:rFonts w:ascii="Times New Roman" w:hAnsi="Times New Roman" w:cs="Times New Roman"/>
          <w:sz w:val="24"/>
          <w:szCs w:val="24"/>
        </w:rPr>
        <w:t xml:space="preserve"> </w:t>
      </w:r>
      <w:r w:rsidR="00E734DC">
        <w:rPr>
          <w:rFonts w:ascii="Times New Roman" w:hAnsi="Times New Roman" w:cs="Times New Roman"/>
          <w:sz w:val="24"/>
          <w:szCs w:val="24"/>
        </w:rPr>
        <w:t xml:space="preserve">a </w:t>
      </w:r>
      <w:r w:rsidR="00E2483D">
        <w:rPr>
          <w:rFonts w:ascii="Times New Roman" w:hAnsi="Times New Roman" w:cs="Times New Roman"/>
          <w:sz w:val="24"/>
          <w:szCs w:val="24"/>
        </w:rPr>
        <w:t>kapernaumi béna</w:t>
      </w:r>
      <w:r w:rsidR="00BA509E">
        <w:rPr>
          <w:rFonts w:ascii="Times New Roman" w:hAnsi="Times New Roman" w:cs="Times New Roman"/>
          <w:sz w:val="24"/>
          <w:szCs w:val="24"/>
        </w:rPr>
        <w:t xml:space="preserve"> </w:t>
      </w:r>
      <w:r w:rsidR="00E734DC">
        <w:rPr>
          <w:rFonts w:ascii="Times New Roman" w:hAnsi="Times New Roman" w:cs="Times New Roman"/>
          <w:sz w:val="24"/>
          <w:szCs w:val="24"/>
        </w:rPr>
        <w:t xml:space="preserve">történetében </w:t>
      </w:r>
      <w:r w:rsidR="00BD4D0E">
        <w:rPr>
          <w:rFonts w:ascii="Times New Roman" w:hAnsi="Times New Roman" w:cs="Times New Roman"/>
          <w:sz w:val="24"/>
          <w:szCs w:val="24"/>
        </w:rPr>
        <w:t>is</w:t>
      </w:r>
      <w:r w:rsidR="00E734DC">
        <w:rPr>
          <w:rFonts w:ascii="Times New Roman" w:hAnsi="Times New Roman" w:cs="Times New Roman"/>
          <w:sz w:val="24"/>
          <w:szCs w:val="24"/>
        </w:rPr>
        <w:t xml:space="preserve"> felismerhetők:</w:t>
      </w:r>
    </w:p>
    <w:p w14:paraId="69EA0DFA" w14:textId="3096A86F" w:rsidR="00BA509E" w:rsidRPr="00E2483D" w:rsidRDefault="00CE64E1" w:rsidP="00E2483D">
      <w:pPr>
        <w:jc w:val="both"/>
        <w:rPr>
          <w:rFonts w:ascii="Times New Roman" w:hAnsi="Times New Roman" w:cs="Times New Roman"/>
          <w:sz w:val="24"/>
          <w:szCs w:val="24"/>
        </w:rPr>
      </w:pPr>
      <w:r w:rsidRPr="00E2483D">
        <w:rPr>
          <w:rFonts w:ascii="Times New Roman" w:hAnsi="Times New Roman" w:cs="Times New Roman"/>
          <w:sz w:val="24"/>
          <w:szCs w:val="24"/>
        </w:rPr>
        <w:t>Bevezetés</w:t>
      </w:r>
      <w:r w:rsidR="00BA509E" w:rsidRPr="00E2483D">
        <w:rPr>
          <w:rFonts w:ascii="Times New Roman" w:hAnsi="Times New Roman" w:cs="Times New Roman"/>
          <w:sz w:val="24"/>
          <w:szCs w:val="24"/>
        </w:rPr>
        <w:t xml:space="preserve">: </w:t>
      </w:r>
      <w:r w:rsidRPr="00E2483D">
        <w:rPr>
          <w:rFonts w:ascii="Times New Roman" w:hAnsi="Times New Roman" w:cs="Times New Roman"/>
          <w:sz w:val="24"/>
          <w:szCs w:val="24"/>
        </w:rPr>
        <w:t>A csodatévő megjelenése</w:t>
      </w:r>
      <w:r w:rsidR="00E2483D" w:rsidRPr="00E2483D">
        <w:rPr>
          <w:rFonts w:ascii="Times New Roman" w:hAnsi="Times New Roman" w:cs="Times New Roman"/>
          <w:sz w:val="24"/>
          <w:szCs w:val="24"/>
        </w:rPr>
        <w:t>;</w:t>
      </w:r>
      <w:r w:rsidR="0051677C" w:rsidRPr="00E2483D">
        <w:rPr>
          <w:rFonts w:ascii="Times New Roman" w:hAnsi="Times New Roman" w:cs="Times New Roman"/>
          <w:sz w:val="24"/>
          <w:szCs w:val="24"/>
        </w:rPr>
        <w:t xml:space="preserve"> </w:t>
      </w:r>
      <w:r w:rsidRPr="00E2483D">
        <w:rPr>
          <w:rFonts w:ascii="Times New Roman" w:hAnsi="Times New Roman" w:cs="Times New Roman"/>
          <w:sz w:val="24"/>
          <w:szCs w:val="24"/>
        </w:rPr>
        <w:t>A segítségre szorulók</w:t>
      </w:r>
    </w:p>
    <w:p w14:paraId="69CF3B4F" w14:textId="27C48718" w:rsidR="00CE64E1" w:rsidRPr="00E2483D" w:rsidRDefault="00CE64E1" w:rsidP="00E2483D">
      <w:pPr>
        <w:jc w:val="both"/>
        <w:rPr>
          <w:rFonts w:ascii="Times New Roman" w:hAnsi="Times New Roman" w:cs="Times New Roman"/>
          <w:sz w:val="24"/>
          <w:szCs w:val="24"/>
        </w:rPr>
      </w:pPr>
      <w:r w:rsidRPr="00E2483D">
        <w:rPr>
          <w:rFonts w:ascii="Times New Roman" w:hAnsi="Times New Roman" w:cs="Times New Roman"/>
          <w:sz w:val="24"/>
          <w:szCs w:val="24"/>
        </w:rPr>
        <w:t>Kifejtés</w:t>
      </w:r>
      <w:r w:rsidR="00E2483D" w:rsidRPr="00E2483D">
        <w:rPr>
          <w:rFonts w:ascii="Times New Roman" w:hAnsi="Times New Roman" w:cs="Times New Roman"/>
          <w:sz w:val="24"/>
          <w:szCs w:val="24"/>
        </w:rPr>
        <w:t xml:space="preserve">: </w:t>
      </w:r>
      <w:r w:rsidRPr="00E2483D">
        <w:rPr>
          <w:rFonts w:ascii="Times New Roman" w:hAnsi="Times New Roman" w:cs="Times New Roman"/>
          <w:sz w:val="24"/>
          <w:szCs w:val="24"/>
        </w:rPr>
        <w:t>A szükség jellemzése</w:t>
      </w:r>
      <w:r w:rsidR="00E2483D" w:rsidRPr="00E2483D">
        <w:rPr>
          <w:rFonts w:ascii="Times New Roman" w:hAnsi="Times New Roman" w:cs="Times New Roman"/>
          <w:sz w:val="24"/>
          <w:szCs w:val="24"/>
        </w:rPr>
        <w:t xml:space="preserve">; </w:t>
      </w:r>
      <w:r w:rsidRPr="00E2483D">
        <w:rPr>
          <w:rFonts w:ascii="Times New Roman" w:hAnsi="Times New Roman" w:cs="Times New Roman"/>
          <w:sz w:val="24"/>
          <w:szCs w:val="24"/>
        </w:rPr>
        <w:t>Közeledés a csodatévőhöz</w:t>
      </w:r>
      <w:r w:rsidR="00E2483D" w:rsidRPr="00E2483D">
        <w:rPr>
          <w:rFonts w:ascii="Times New Roman" w:hAnsi="Times New Roman" w:cs="Times New Roman"/>
          <w:sz w:val="24"/>
          <w:szCs w:val="24"/>
        </w:rPr>
        <w:t xml:space="preserve">: </w:t>
      </w:r>
      <w:r w:rsidRPr="00E2483D">
        <w:rPr>
          <w:rFonts w:ascii="Times New Roman" w:hAnsi="Times New Roman" w:cs="Times New Roman"/>
          <w:sz w:val="24"/>
          <w:szCs w:val="24"/>
        </w:rPr>
        <w:t>Leborulás</w:t>
      </w:r>
      <w:r w:rsidR="0051677C" w:rsidRPr="00E2483D">
        <w:rPr>
          <w:rFonts w:ascii="Times New Roman" w:hAnsi="Times New Roman" w:cs="Times New Roman"/>
          <w:sz w:val="24"/>
          <w:szCs w:val="24"/>
        </w:rPr>
        <w:t xml:space="preserve">, </w:t>
      </w:r>
      <w:r w:rsidR="00E2483D" w:rsidRPr="00E2483D">
        <w:rPr>
          <w:rFonts w:ascii="Times New Roman" w:hAnsi="Times New Roman" w:cs="Times New Roman"/>
          <w:sz w:val="24"/>
          <w:szCs w:val="24"/>
        </w:rPr>
        <w:t>s</w:t>
      </w:r>
      <w:r w:rsidRPr="00E2483D">
        <w:rPr>
          <w:rFonts w:ascii="Times New Roman" w:hAnsi="Times New Roman" w:cs="Times New Roman"/>
          <w:sz w:val="24"/>
          <w:szCs w:val="24"/>
        </w:rPr>
        <w:t>egítségkérés</w:t>
      </w:r>
    </w:p>
    <w:p w14:paraId="392F4CBF" w14:textId="18EB514F" w:rsidR="00CE64E1" w:rsidRPr="00E2483D" w:rsidRDefault="00BA509E" w:rsidP="00E2483D">
      <w:pPr>
        <w:jc w:val="both"/>
        <w:rPr>
          <w:rFonts w:ascii="Times New Roman" w:hAnsi="Times New Roman" w:cs="Times New Roman"/>
          <w:sz w:val="24"/>
          <w:szCs w:val="24"/>
        </w:rPr>
      </w:pPr>
      <w:r w:rsidRPr="00E2483D">
        <w:rPr>
          <w:rFonts w:ascii="Times New Roman" w:hAnsi="Times New Roman" w:cs="Times New Roman"/>
          <w:sz w:val="24"/>
          <w:szCs w:val="24"/>
        </w:rPr>
        <w:t>K</w:t>
      </w:r>
      <w:r w:rsidR="00CE64E1" w:rsidRPr="00E2483D">
        <w:rPr>
          <w:rFonts w:ascii="Times New Roman" w:hAnsi="Times New Roman" w:cs="Times New Roman"/>
          <w:sz w:val="24"/>
          <w:szCs w:val="24"/>
        </w:rPr>
        <w:t>özéppont</w:t>
      </w:r>
      <w:r w:rsidR="00E2483D" w:rsidRPr="00E2483D">
        <w:rPr>
          <w:rFonts w:ascii="Times New Roman" w:hAnsi="Times New Roman" w:cs="Times New Roman"/>
          <w:sz w:val="24"/>
          <w:szCs w:val="24"/>
        </w:rPr>
        <w:t xml:space="preserve">: </w:t>
      </w:r>
      <w:r w:rsidR="00CE64E1" w:rsidRPr="00E2483D">
        <w:rPr>
          <w:rFonts w:ascii="Times New Roman" w:hAnsi="Times New Roman" w:cs="Times New Roman"/>
          <w:sz w:val="24"/>
          <w:szCs w:val="24"/>
        </w:rPr>
        <w:t>Csodatett</w:t>
      </w:r>
      <w:r w:rsidR="00E2483D" w:rsidRPr="00E2483D">
        <w:rPr>
          <w:rFonts w:ascii="Times New Roman" w:hAnsi="Times New Roman" w:cs="Times New Roman"/>
          <w:sz w:val="24"/>
          <w:szCs w:val="24"/>
        </w:rPr>
        <w:t xml:space="preserve"> - </w:t>
      </w:r>
      <w:r w:rsidR="00CE64E1" w:rsidRPr="00E2483D">
        <w:rPr>
          <w:rFonts w:ascii="Times New Roman" w:hAnsi="Times New Roman" w:cs="Times New Roman"/>
          <w:sz w:val="24"/>
          <w:szCs w:val="24"/>
        </w:rPr>
        <w:t>Csodatévő szó</w:t>
      </w:r>
      <w:r w:rsidR="00E2483D">
        <w:rPr>
          <w:rFonts w:ascii="Times New Roman" w:hAnsi="Times New Roman" w:cs="Times New Roman"/>
          <w:sz w:val="24"/>
          <w:szCs w:val="24"/>
        </w:rPr>
        <w:t xml:space="preserve"> - </w:t>
      </w:r>
      <w:r w:rsidRPr="00E2483D">
        <w:rPr>
          <w:rFonts w:ascii="Times New Roman" w:hAnsi="Times New Roman" w:cs="Times New Roman"/>
          <w:sz w:val="24"/>
          <w:szCs w:val="24"/>
        </w:rPr>
        <w:t>utasítás</w:t>
      </w:r>
      <w:r w:rsidR="00E2483D" w:rsidRPr="00E2483D">
        <w:rPr>
          <w:rFonts w:ascii="Times New Roman" w:hAnsi="Times New Roman" w:cs="Times New Roman"/>
          <w:sz w:val="24"/>
          <w:szCs w:val="24"/>
        </w:rPr>
        <w:t>;</w:t>
      </w:r>
      <w:r w:rsidR="0051677C" w:rsidRPr="00E2483D">
        <w:rPr>
          <w:rFonts w:ascii="Times New Roman" w:hAnsi="Times New Roman" w:cs="Times New Roman"/>
          <w:sz w:val="24"/>
          <w:szCs w:val="24"/>
        </w:rPr>
        <w:t xml:space="preserve"> </w:t>
      </w:r>
      <w:r w:rsidR="00CE64E1" w:rsidRPr="00E2483D">
        <w:rPr>
          <w:rFonts w:ascii="Times New Roman" w:hAnsi="Times New Roman" w:cs="Times New Roman"/>
          <w:sz w:val="24"/>
          <w:szCs w:val="24"/>
        </w:rPr>
        <w:t>A csoda konstatálása</w:t>
      </w:r>
    </w:p>
    <w:p w14:paraId="05913C9B" w14:textId="01A4957E" w:rsidR="00CE64E1" w:rsidRPr="00E2483D" w:rsidRDefault="00CE64E1" w:rsidP="00E2483D">
      <w:pPr>
        <w:jc w:val="both"/>
        <w:rPr>
          <w:rFonts w:ascii="Times New Roman" w:hAnsi="Times New Roman" w:cs="Times New Roman"/>
          <w:sz w:val="24"/>
          <w:szCs w:val="24"/>
        </w:rPr>
      </w:pPr>
      <w:r w:rsidRPr="00E2483D">
        <w:rPr>
          <w:rFonts w:ascii="Times New Roman" w:hAnsi="Times New Roman" w:cs="Times New Roman"/>
          <w:sz w:val="24"/>
          <w:szCs w:val="24"/>
        </w:rPr>
        <w:t>Befejezés</w:t>
      </w:r>
      <w:r w:rsidR="00E2483D" w:rsidRPr="00E2483D">
        <w:rPr>
          <w:rFonts w:ascii="Times New Roman" w:hAnsi="Times New Roman" w:cs="Times New Roman"/>
          <w:sz w:val="24"/>
          <w:szCs w:val="24"/>
        </w:rPr>
        <w:t xml:space="preserve">: </w:t>
      </w:r>
      <w:r w:rsidRPr="00E2483D">
        <w:rPr>
          <w:rFonts w:ascii="Times New Roman" w:hAnsi="Times New Roman" w:cs="Times New Roman"/>
          <w:sz w:val="24"/>
          <w:szCs w:val="24"/>
        </w:rPr>
        <w:t>Segítségre szoruló</w:t>
      </w:r>
      <w:r w:rsidR="00532934" w:rsidRPr="00E2483D">
        <w:rPr>
          <w:rFonts w:ascii="Times New Roman" w:hAnsi="Times New Roman" w:cs="Times New Roman"/>
          <w:sz w:val="24"/>
          <w:szCs w:val="24"/>
        </w:rPr>
        <w:t xml:space="preserve"> részéről</w:t>
      </w:r>
      <w:r w:rsidRPr="00E2483D">
        <w:rPr>
          <w:rFonts w:ascii="Times New Roman" w:hAnsi="Times New Roman" w:cs="Times New Roman"/>
          <w:sz w:val="24"/>
          <w:szCs w:val="24"/>
        </w:rPr>
        <w:t>: A csoda eredményének felmutatása</w:t>
      </w:r>
      <w:r w:rsidR="00E2483D" w:rsidRPr="00E2483D">
        <w:rPr>
          <w:rFonts w:ascii="Times New Roman" w:hAnsi="Times New Roman" w:cs="Times New Roman"/>
          <w:sz w:val="24"/>
          <w:szCs w:val="24"/>
        </w:rPr>
        <w:t xml:space="preserve">; </w:t>
      </w:r>
      <w:r w:rsidRPr="00E2483D">
        <w:rPr>
          <w:rFonts w:ascii="Times New Roman" w:hAnsi="Times New Roman" w:cs="Times New Roman"/>
          <w:sz w:val="24"/>
          <w:szCs w:val="24"/>
        </w:rPr>
        <w:t>Csodatévő</w:t>
      </w:r>
      <w:r w:rsidR="00532934" w:rsidRPr="00E2483D">
        <w:rPr>
          <w:rFonts w:ascii="Times New Roman" w:hAnsi="Times New Roman" w:cs="Times New Roman"/>
          <w:sz w:val="24"/>
          <w:szCs w:val="24"/>
        </w:rPr>
        <w:t xml:space="preserve"> részéről:</w:t>
      </w:r>
      <w:r w:rsidRPr="00E2483D">
        <w:rPr>
          <w:rFonts w:ascii="Times New Roman" w:hAnsi="Times New Roman" w:cs="Times New Roman"/>
          <w:sz w:val="24"/>
          <w:szCs w:val="24"/>
        </w:rPr>
        <w:t xml:space="preserve"> Akklamáció </w:t>
      </w:r>
      <w:r w:rsidR="001823A5">
        <w:rPr>
          <w:rFonts w:ascii="Times New Roman" w:hAnsi="Times New Roman" w:cs="Times New Roman"/>
          <w:sz w:val="24"/>
          <w:szCs w:val="24"/>
        </w:rPr>
        <w:t>–</w:t>
      </w:r>
      <w:r w:rsidRPr="00E2483D">
        <w:rPr>
          <w:rFonts w:ascii="Times New Roman" w:hAnsi="Times New Roman" w:cs="Times New Roman"/>
          <w:sz w:val="24"/>
          <w:szCs w:val="24"/>
        </w:rPr>
        <w:t xml:space="preserve"> szóbeli állásfoglalás</w:t>
      </w:r>
    </w:p>
    <w:p w14:paraId="2974FD49" w14:textId="310CC999" w:rsidR="00BD4D0E" w:rsidRPr="00BD4D0E" w:rsidRDefault="00BD4D0E" w:rsidP="00BD4D0E">
      <w:pPr>
        <w:ind w:firstLine="708"/>
        <w:jc w:val="both"/>
        <w:rPr>
          <w:rFonts w:ascii="Times New Roman" w:hAnsi="Times New Roman" w:cs="Times New Roman"/>
          <w:sz w:val="24"/>
          <w:szCs w:val="24"/>
        </w:rPr>
      </w:pPr>
      <w:r w:rsidRPr="00BD4D0E">
        <w:rPr>
          <w:rFonts w:ascii="Times New Roman" w:hAnsi="Times New Roman" w:cs="Times New Roman"/>
          <w:sz w:val="24"/>
          <w:szCs w:val="24"/>
        </w:rPr>
        <w:t>Az Ó</w:t>
      </w:r>
      <w:r w:rsidR="00F32221">
        <w:rPr>
          <w:rFonts w:ascii="Times New Roman" w:hAnsi="Times New Roman" w:cs="Times New Roman"/>
          <w:sz w:val="24"/>
          <w:szCs w:val="24"/>
        </w:rPr>
        <w:t>szövetség</w:t>
      </w:r>
      <w:bookmarkStart w:id="0" w:name="_GoBack"/>
      <w:bookmarkEnd w:id="0"/>
      <w:r w:rsidRPr="00BD4D0E">
        <w:rPr>
          <w:rFonts w:ascii="Times New Roman" w:hAnsi="Times New Roman" w:cs="Times New Roman"/>
          <w:sz w:val="24"/>
          <w:szCs w:val="24"/>
        </w:rPr>
        <w:t>ben a csodák nemcsak csodálkozást keltenek, hanem kiváltják és megerősítik a hitet, valamint a bizalmat, hálaadást, emlékezetet, alázatot, engedelmességet, istenfélelmet, reménységet. Azokat, akik semmit sem várnak Istentől, megátalkodottá teszik, pl. a fáraót, de akik csak Istenre számítanak, felismerik bennük Isten mindenható szeretetét.</w:t>
      </w:r>
      <w:r w:rsidRPr="00BD4D0E">
        <w:rPr>
          <w:rFonts w:ascii="Times New Roman" w:hAnsi="Times New Roman" w:cs="Times New Roman"/>
          <w:sz w:val="24"/>
          <w:szCs w:val="24"/>
          <w:vertAlign w:val="superscript"/>
        </w:rPr>
        <w:footnoteReference w:id="14"/>
      </w:r>
    </w:p>
    <w:p w14:paraId="588D2BBF" w14:textId="77777777" w:rsidR="00692AFE" w:rsidRDefault="00BD4D0E" w:rsidP="00617488">
      <w:pPr>
        <w:ind w:firstLine="708"/>
        <w:jc w:val="both"/>
        <w:rPr>
          <w:rFonts w:ascii="Times New Roman" w:hAnsi="Times New Roman" w:cs="Times New Roman"/>
          <w:sz w:val="24"/>
          <w:szCs w:val="24"/>
        </w:rPr>
      </w:pPr>
      <w:r w:rsidRPr="00BD4D0E">
        <w:rPr>
          <w:rFonts w:ascii="Times New Roman" w:hAnsi="Times New Roman" w:cs="Times New Roman"/>
          <w:sz w:val="24"/>
          <w:szCs w:val="24"/>
        </w:rPr>
        <w:lastRenderedPageBreak/>
        <w:t>A szinoptikusoknál beszélhetünk az ún. csodát megelőző hitről, arról a felkészültségről és nyitottságról, amellyel fogadják a csodákat. Akikben ez nincs meg, mert elvakítja őket a gőg, a hamis tudás, a féltékenység, azok nem értik meg a jeleket. A Szó előtt bezárult szívek számára az alátámasztó jelek is érthetetlenek maradnak. Akik csak próbára akarják tenni Jézust, nem érthetik az idők jeleit. A legragyogóbb jel, Jónás jele: a feltámadás lesz a legvitathatóbb. "Az, ami a hit számára a legfőbb támasz lesz, előbb annak legfőbb próbatétele."</w:t>
      </w:r>
      <w:r w:rsidRPr="00BD4D0E">
        <w:rPr>
          <w:rFonts w:ascii="Times New Roman" w:hAnsi="Times New Roman" w:cs="Times New Roman"/>
          <w:sz w:val="24"/>
          <w:szCs w:val="24"/>
          <w:vertAlign w:val="superscript"/>
        </w:rPr>
        <w:footnoteReference w:id="15"/>
      </w:r>
    </w:p>
    <w:p w14:paraId="795089C7" w14:textId="26CDA935" w:rsidR="00B227DC" w:rsidRDefault="00617488" w:rsidP="00617488">
      <w:pPr>
        <w:ind w:firstLine="708"/>
        <w:jc w:val="both"/>
        <w:rPr>
          <w:rFonts w:ascii="Times New Roman" w:hAnsi="Times New Roman" w:cs="Times New Roman"/>
          <w:sz w:val="24"/>
          <w:szCs w:val="24"/>
        </w:rPr>
      </w:pPr>
      <w:r w:rsidRPr="0051677C">
        <w:rPr>
          <w:rFonts w:ascii="Times New Roman" w:hAnsi="Times New Roman" w:cs="Times New Roman"/>
          <w:sz w:val="24"/>
          <w:szCs w:val="24"/>
        </w:rPr>
        <w:t xml:space="preserve">A csodákkal való találkozás döntésre, Jézus személyének elismerésére hív. A csodát mindig kíséri a Jézusba vetett bizalom kifejezése. </w:t>
      </w:r>
      <w:r w:rsidR="00692AFE">
        <w:rPr>
          <w:rFonts w:ascii="Times New Roman" w:hAnsi="Times New Roman" w:cs="Times New Roman"/>
          <w:sz w:val="24"/>
          <w:szCs w:val="24"/>
        </w:rPr>
        <w:t>A kapernaumi béna történetében többféle hozzáállással találkozunk. Az írástudók számára megütközést, botránkozást jelent Jézus bűnbocsánatra vonatkozó kijelentése és gyógyító erejének felmutatása. A sokaság számára ennek ellenére bizonyság lesz Jézus isteni hatalmáról a csoda, ámulattal, félelemmel magasztalják Istent a látottak kapcsán. A gyógyult ember Istent dicsőítve tér haza. A rászorulót segítő barátok pedig a csodát megelőlegező bizalommal közelednek Jézushoz.</w:t>
      </w:r>
      <w:r w:rsidR="00692AFE">
        <w:rPr>
          <w:rStyle w:val="Lbjegyzet-hivatkozs"/>
          <w:rFonts w:ascii="Times New Roman" w:hAnsi="Times New Roman" w:cs="Times New Roman"/>
          <w:sz w:val="24"/>
          <w:szCs w:val="24"/>
        </w:rPr>
        <w:footnoteReference w:id="16"/>
      </w:r>
    </w:p>
    <w:p w14:paraId="21C28D02" w14:textId="77777777" w:rsidR="00345C39" w:rsidRDefault="00345C39">
      <w:pPr>
        <w:rPr>
          <w:rFonts w:ascii="Times New Roman" w:hAnsi="Times New Roman" w:cs="Times New Roman"/>
          <w:sz w:val="24"/>
          <w:szCs w:val="24"/>
        </w:rPr>
      </w:pPr>
    </w:p>
    <w:p w14:paraId="2041EDAC" w14:textId="1239B73B" w:rsidR="0001040F" w:rsidRDefault="00617488">
      <w:pPr>
        <w:rPr>
          <w:rFonts w:ascii="Times New Roman" w:hAnsi="Times New Roman" w:cs="Times New Roman"/>
          <w:b/>
          <w:sz w:val="24"/>
          <w:szCs w:val="24"/>
          <w:u w:val="single"/>
        </w:rPr>
      </w:pPr>
      <w:r>
        <w:rPr>
          <w:rFonts w:ascii="Times New Roman" w:hAnsi="Times New Roman" w:cs="Times New Roman"/>
          <w:b/>
          <w:sz w:val="24"/>
          <w:szCs w:val="24"/>
          <w:u w:val="single"/>
        </w:rPr>
        <w:t xml:space="preserve">4.3 </w:t>
      </w:r>
      <w:r w:rsidR="00692AFE">
        <w:rPr>
          <w:rFonts w:ascii="Times New Roman" w:hAnsi="Times New Roman" w:cs="Times New Roman"/>
          <w:b/>
          <w:sz w:val="24"/>
          <w:szCs w:val="24"/>
          <w:u w:val="single"/>
        </w:rPr>
        <w:t>Cselekvő hit, találékony szeretet</w:t>
      </w:r>
    </w:p>
    <w:p w14:paraId="201018EE" w14:textId="77777777" w:rsidR="00BE309D" w:rsidRDefault="00397C52" w:rsidP="00A55DEA">
      <w:pPr>
        <w:ind w:firstLine="708"/>
        <w:jc w:val="both"/>
        <w:rPr>
          <w:rFonts w:ascii="Times New Roman" w:hAnsi="Times New Roman" w:cs="Times New Roman"/>
          <w:sz w:val="24"/>
          <w:szCs w:val="24"/>
        </w:rPr>
      </w:pPr>
      <w:r w:rsidRPr="00397C52">
        <w:rPr>
          <w:rFonts w:ascii="Times New Roman" w:hAnsi="Times New Roman" w:cs="Times New Roman"/>
          <w:sz w:val="24"/>
          <w:szCs w:val="24"/>
        </w:rPr>
        <w:t xml:space="preserve">A történetünkben </w:t>
      </w:r>
      <w:r w:rsidR="00BE309D">
        <w:rPr>
          <w:rFonts w:ascii="Times New Roman" w:hAnsi="Times New Roman" w:cs="Times New Roman"/>
          <w:sz w:val="24"/>
          <w:szCs w:val="24"/>
        </w:rPr>
        <w:t>a béna embert hordágyon viszik Jézushoz, Márk evangéliuma azt is kiemeli, hogy négyen vitték. Ezeknek az embereknek a társuk iránti szeretete nem ismer határokat, a nagy tömegen át is felviszik a lépcsőn béna barátjukat és a tetőt is megbontják, hogy Jézushoz juttassák őt. Amit tesznek, a találékony szeretet csodája.</w:t>
      </w:r>
      <w:r w:rsidR="00BE309D">
        <w:rPr>
          <w:rStyle w:val="Lbjegyzet-hivatkozs"/>
          <w:rFonts w:ascii="Times New Roman" w:hAnsi="Times New Roman" w:cs="Times New Roman"/>
          <w:sz w:val="24"/>
          <w:szCs w:val="24"/>
        </w:rPr>
        <w:footnoteReference w:id="17"/>
      </w:r>
      <w:r w:rsidR="00BE309D">
        <w:rPr>
          <w:rFonts w:ascii="Times New Roman" w:hAnsi="Times New Roman" w:cs="Times New Roman"/>
          <w:sz w:val="24"/>
          <w:szCs w:val="24"/>
        </w:rPr>
        <w:t xml:space="preserve"> </w:t>
      </w:r>
    </w:p>
    <w:p w14:paraId="0D701F8A" w14:textId="6078252E" w:rsidR="00066C51" w:rsidRPr="006F69A1" w:rsidRDefault="00BE309D" w:rsidP="00A55DEA">
      <w:pPr>
        <w:ind w:firstLine="708"/>
        <w:jc w:val="both"/>
        <w:rPr>
          <w:rFonts w:ascii="Times New Roman" w:hAnsi="Times New Roman" w:cs="Times New Roman"/>
          <w:sz w:val="24"/>
          <w:szCs w:val="24"/>
        </w:rPr>
      </w:pPr>
      <w:r w:rsidRPr="00BE309D">
        <w:rPr>
          <w:rFonts w:ascii="Times New Roman" w:hAnsi="Times New Roman" w:cs="Times New Roman"/>
          <w:i/>
          <w:sz w:val="24"/>
          <w:szCs w:val="24"/>
        </w:rPr>
        <w:t xml:space="preserve">„Jézus </w:t>
      </w:r>
      <w:r>
        <w:rPr>
          <w:rFonts w:ascii="Times New Roman" w:hAnsi="Times New Roman" w:cs="Times New Roman"/>
          <w:i/>
          <w:sz w:val="24"/>
          <w:szCs w:val="24"/>
        </w:rPr>
        <w:t xml:space="preserve">pedig </w:t>
      </w:r>
      <w:r w:rsidRPr="00BE309D">
        <w:rPr>
          <w:rFonts w:ascii="Times New Roman" w:hAnsi="Times New Roman" w:cs="Times New Roman"/>
          <w:i/>
          <w:sz w:val="24"/>
          <w:szCs w:val="24"/>
        </w:rPr>
        <w:t xml:space="preserve">látva </w:t>
      </w:r>
      <w:r>
        <w:rPr>
          <w:rFonts w:ascii="Times New Roman" w:hAnsi="Times New Roman" w:cs="Times New Roman"/>
          <w:i/>
          <w:sz w:val="24"/>
          <w:szCs w:val="24"/>
        </w:rPr>
        <w:t xml:space="preserve">a </w:t>
      </w:r>
      <w:r w:rsidRPr="00BE309D">
        <w:rPr>
          <w:rFonts w:ascii="Times New Roman" w:hAnsi="Times New Roman" w:cs="Times New Roman"/>
          <w:i/>
          <w:sz w:val="24"/>
          <w:szCs w:val="24"/>
        </w:rPr>
        <w:t>hitüket,…”</w:t>
      </w:r>
      <w:r>
        <w:rPr>
          <w:rFonts w:ascii="Times New Roman" w:hAnsi="Times New Roman" w:cs="Times New Roman"/>
          <w:sz w:val="24"/>
          <w:szCs w:val="24"/>
        </w:rPr>
        <w:t xml:space="preserve"> (Márk 2,5) – ezt olvassuk a Szentírásban. Vagyis az, amit tesznek, ahogyan cselekszenek, a Jézusba vetett bizalmukról, a hitükről beszél. A Biblia tanítása szerint Isten szeretetére válaszként születhetnek meg a hitünket felmutató cselekedeteink. Nem a cselekedetekkel érdemeljük ki Isten jóságát, hanem a tetteink a hálánk, az Isten iránti bizalmunk és az elkötelezettségünk jelei. </w:t>
      </w:r>
      <w:r w:rsidR="006F69A1">
        <w:rPr>
          <w:rFonts w:ascii="Times New Roman" w:hAnsi="Times New Roman" w:cs="Times New Roman"/>
          <w:sz w:val="24"/>
          <w:szCs w:val="24"/>
        </w:rPr>
        <w:t xml:space="preserve">Ennek alapjáról, a szeretet parancsáról beszél Jézus a nagy parancsolatban, a Tízparancsolat összefoglalásával: </w:t>
      </w:r>
      <w:r w:rsidR="006F69A1" w:rsidRPr="006F69A1">
        <w:rPr>
          <w:rFonts w:ascii="Times New Roman" w:hAnsi="Times New Roman" w:cs="Times New Roman"/>
          <w:i/>
          <w:color w:val="111718"/>
          <w:sz w:val="24"/>
          <w:szCs w:val="24"/>
        </w:rPr>
        <w:t>„Szeresd az Urat, a te Istenedet teljes szívedből, teljes lelkedből és teljes elmédből. Ez az első és a nagy parancsolat. A második hasonló ehhez: Szeresd felebarátodat, mint magadat.”</w:t>
      </w:r>
      <w:r w:rsidR="006F69A1">
        <w:rPr>
          <w:rFonts w:ascii="Times New Roman" w:hAnsi="Times New Roman" w:cs="Times New Roman"/>
          <w:color w:val="111718"/>
          <w:sz w:val="24"/>
          <w:szCs w:val="24"/>
        </w:rPr>
        <w:t xml:space="preserve"> (Máté 22,38</w:t>
      </w:r>
      <w:r w:rsidR="001823A5" w:rsidRPr="00F03A3A">
        <w:rPr>
          <w:rFonts w:ascii="Times New Roman" w:hAnsi="Times New Roman" w:cs="Times New Roman"/>
          <w:sz w:val="24"/>
          <w:szCs w:val="24"/>
        </w:rPr>
        <w:t>–</w:t>
      </w:r>
      <w:r w:rsidR="006F69A1">
        <w:rPr>
          <w:rFonts w:ascii="Times New Roman" w:hAnsi="Times New Roman" w:cs="Times New Roman"/>
          <w:color w:val="111718"/>
          <w:sz w:val="24"/>
          <w:szCs w:val="24"/>
        </w:rPr>
        <w:t xml:space="preserve">39) Jakab levelében arról olvashatunk, hogy a cselekedetek mintegy bizonyítják, igazolják a hitünket, cselekedetek nélkül nem beszélhetünk hitelességről és hitről: </w:t>
      </w:r>
      <w:r w:rsidR="006F69A1" w:rsidRPr="006F69A1">
        <w:rPr>
          <w:rFonts w:ascii="Times New Roman" w:hAnsi="Times New Roman" w:cs="Times New Roman"/>
          <w:i/>
          <w:color w:val="111718"/>
          <w:sz w:val="24"/>
          <w:szCs w:val="24"/>
        </w:rPr>
        <w:t>„… a hit is, ha cselekedetei nincsenek, halott önmagában”</w:t>
      </w:r>
      <w:r w:rsidR="006F69A1">
        <w:rPr>
          <w:rFonts w:ascii="Times New Roman" w:hAnsi="Times New Roman" w:cs="Times New Roman"/>
          <w:color w:val="111718"/>
          <w:sz w:val="24"/>
          <w:szCs w:val="24"/>
        </w:rPr>
        <w:t xml:space="preserve"> (Jakab 2,17). János levele pedig így biztat: </w:t>
      </w:r>
      <w:r w:rsidR="006F69A1" w:rsidRPr="00D257C3">
        <w:rPr>
          <w:rFonts w:ascii="Times New Roman" w:hAnsi="Times New Roman" w:cs="Times New Roman"/>
          <w:i/>
          <w:color w:val="111718"/>
          <w:sz w:val="24"/>
          <w:szCs w:val="24"/>
        </w:rPr>
        <w:t>„Gyermekeim, ne szóval szeressünk, ne is nyelvvel, hanem cselekedettel és igazsággal.”</w:t>
      </w:r>
      <w:r w:rsidR="006F69A1">
        <w:rPr>
          <w:rFonts w:ascii="Times New Roman" w:hAnsi="Times New Roman" w:cs="Times New Roman"/>
          <w:color w:val="111718"/>
          <w:sz w:val="24"/>
          <w:szCs w:val="24"/>
        </w:rPr>
        <w:t xml:space="preserve"> (1János 3,18)</w:t>
      </w:r>
    </w:p>
    <w:p w14:paraId="74F33101" w14:textId="77777777" w:rsidR="0088082E" w:rsidRDefault="0088082E">
      <w:pPr>
        <w:rPr>
          <w:rFonts w:ascii="Times New Roman" w:hAnsi="Times New Roman" w:cs="Times New Roman"/>
          <w:sz w:val="24"/>
          <w:szCs w:val="24"/>
        </w:rPr>
      </w:pPr>
    </w:p>
    <w:p w14:paraId="30ABDA9E" w14:textId="77777777" w:rsidR="00936999" w:rsidRPr="006E50BF" w:rsidRDefault="00936999" w:rsidP="00936999">
      <w:pPr>
        <w:spacing w:line="259" w:lineRule="auto"/>
        <w:jc w:val="both"/>
        <w:rPr>
          <w:rFonts w:ascii="Times New Roman" w:hAnsi="Times New Roman" w:cs="Times New Roman"/>
          <w:b/>
          <w:sz w:val="24"/>
          <w:szCs w:val="24"/>
          <w:u w:val="single"/>
        </w:rPr>
      </w:pPr>
      <w:r w:rsidRPr="006E50BF">
        <w:rPr>
          <w:rFonts w:ascii="Times New Roman" w:hAnsi="Times New Roman" w:cs="Times New Roman"/>
          <w:b/>
          <w:sz w:val="24"/>
          <w:szCs w:val="24"/>
          <w:u w:val="single"/>
        </w:rPr>
        <w:t>4.</w:t>
      </w:r>
      <w:r w:rsidR="00240A92" w:rsidRPr="006E50BF">
        <w:rPr>
          <w:rFonts w:ascii="Times New Roman" w:hAnsi="Times New Roman" w:cs="Times New Roman"/>
          <w:b/>
          <w:sz w:val="24"/>
          <w:szCs w:val="24"/>
          <w:u w:val="single"/>
        </w:rPr>
        <w:t>4</w:t>
      </w:r>
      <w:r w:rsidRPr="006E50BF">
        <w:rPr>
          <w:rFonts w:ascii="Times New Roman" w:hAnsi="Times New Roman" w:cs="Times New Roman"/>
          <w:b/>
          <w:sz w:val="24"/>
          <w:szCs w:val="24"/>
          <w:u w:val="single"/>
        </w:rPr>
        <w:t xml:space="preserve"> Hogyan szól az Ige hozzánk? Milyen üzenetet rejt számunkra?</w:t>
      </w:r>
    </w:p>
    <w:p w14:paraId="4BEE9E90" w14:textId="77777777" w:rsidR="00936999" w:rsidRDefault="00936999" w:rsidP="00936999">
      <w:pPr>
        <w:spacing w:line="259" w:lineRule="auto"/>
        <w:ind w:firstLine="708"/>
        <w:jc w:val="both"/>
        <w:rPr>
          <w:rFonts w:ascii="Times New Roman" w:hAnsi="Times New Roman" w:cs="Times New Roman"/>
          <w:sz w:val="24"/>
          <w:szCs w:val="24"/>
        </w:rPr>
      </w:pPr>
      <w:r w:rsidRPr="00936999">
        <w:rPr>
          <w:rFonts w:ascii="Times New Roman" w:hAnsi="Times New Roman" w:cs="Times New Roman"/>
          <w:sz w:val="24"/>
          <w:szCs w:val="24"/>
        </w:rPr>
        <w:t xml:space="preserve">A bibliai történet hátterét, teológiai mondanivalóját megismerve el kell gondolkodnunk azon, vajon milyen életkérdésekben szólít meg bennünket ma mindez. Egészen személyesen milyen üzenetet hordoz számunkra? Érdemes elgondolkodni a következő kérdéseken: </w:t>
      </w:r>
    </w:p>
    <w:p w14:paraId="1C45D8E0" w14:textId="77777777" w:rsidR="001D05A7" w:rsidRPr="00865DCE" w:rsidRDefault="001D05A7" w:rsidP="008A37DA">
      <w:pPr>
        <w:pStyle w:val="Listaszerbekezds"/>
        <w:numPr>
          <w:ilvl w:val="0"/>
          <w:numId w:val="10"/>
        </w:numPr>
        <w:jc w:val="both"/>
        <w:rPr>
          <w:rFonts w:ascii="Times New Roman" w:hAnsi="Times New Roman" w:cs="Times New Roman"/>
          <w:sz w:val="24"/>
          <w:szCs w:val="24"/>
        </w:rPr>
      </w:pPr>
      <w:r w:rsidRPr="00865DCE">
        <w:rPr>
          <w:rFonts w:ascii="Times New Roman" w:hAnsi="Times New Roman" w:cs="Times New Roman"/>
          <w:sz w:val="24"/>
          <w:szCs w:val="24"/>
        </w:rPr>
        <w:t>Hogyan tudom elfogadni a betegséget? Tudok-e bízni a gyógyulásban? Vigyázok-e az egészségemre?</w:t>
      </w:r>
    </w:p>
    <w:p w14:paraId="3E9DC5B1" w14:textId="77777777" w:rsidR="001D05A7" w:rsidRPr="00865DCE" w:rsidRDefault="001D05A7" w:rsidP="008A37DA">
      <w:pPr>
        <w:pStyle w:val="Listaszerbekezds"/>
        <w:numPr>
          <w:ilvl w:val="0"/>
          <w:numId w:val="10"/>
        </w:numPr>
        <w:jc w:val="both"/>
        <w:rPr>
          <w:rFonts w:ascii="Times New Roman" w:hAnsi="Times New Roman" w:cs="Times New Roman"/>
          <w:sz w:val="24"/>
          <w:szCs w:val="24"/>
        </w:rPr>
      </w:pPr>
      <w:r w:rsidRPr="00865DCE">
        <w:rPr>
          <w:rFonts w:ascii="Times New Roman" w:hAnsi="Times New Roman" w:cs="Times New Roman"/>
          <w:sz w:val="24"/>
          <w:szCs w:val="24"/>
        </w:rPr>
        <w:t>Ma vannak csodák? Mit tekintek az életemben csodának?</w:t>
      </w:r>
    </w:p>
    <w:p w14:paraId="45B5F99B" w14:textId="77777777" w:rsidR="001D05A7" w:rsidRPr="00865DCE" w:rsidRDefault="001D05A7" w:rsidP="008A37DA">
      <w:pPr>
        <w:pStyle w:val="Listaszerbekezds"/>
        <w:numPr>
          <w:ilvl w:val="0"/>
          <w:numId w:val="10"/>
        </w:numPr>
        <w:jc w:val="both"/>
        <w:rPr>
          <w:rFonts w:ascii="Times New Roman" w:hAnsi="Times New Roman" w:cs="Times New Roman"/>
          <w:sz w:val="24"/>
          <w:szCs w:val="24"/>
        </w:rPr>
      </w:pPr>
      <w:r w:rsidRPr="00865DCE">
        <w:rPr>
          <w:rFonts w:ascii="Times New Roman" w:hAnsi="Times New Roman" w:cs="Times New Roman"/>
          <w:sz w:val="24"/>
          <w:szCs w:val="24"/>
        </w:rPr>
        <w:t>Mire van szükségem, hogy higgyek? Mi jellemzi az én hitemet?</w:t>
      </w:r>
    </w:p>
    <w:p w14:paraId="71359522" w14:textId="7945796E" w:rsidR="001D05A7" w:rsidRPr="00865DCE" w:rsidRDefault="001D05A7" w:rsidP="008A37DA">
      <w:pPr>
        <w:pStyle w:val="Listaszerbekezds"/>
        <w:numPr>
          <w:ilvl w:val="0"/>
          <w:numId w:val="10"/>
        </w:numPr>
        <w:jc w:val="both"/>
        <w:rPr>
          <w:rFonts w:ascii="Times New Roman" w:hAnsi="Times New Roman" w:cs="Times New Roman"/>
          <w:sz w:val="24"/>
          <w:szCs w:val="24"/>
        </w:rPr>
      </w:pPr>
      <w:r w:rsidRPr="00865DCE">
        <w:rPr>
          <w:rFonts w:ascii="Times New Roman" w:hAnsi="Times New Roman" w:cs="Times New Roman"/>
          <w:sz w:val="24"/>
          <w:szCs w:val="24"/>
        </w:rPr>
        <w:t>Kicsoda Jézus? Kiket tud megszólítani? Kire vonatkozik a hatalma?</w:t>
      </w:r>
    </w:p>
    <w:p w14:paraId="79507CC6" w14:textId="0931ECEC" w:rsidR="00865DCE" w:rsidRPr="00865DCE" w:rsidRDefault="00865DCE" w:rsidP="008A37DA">
      <w:pPr>
        <w:pStyle w:val="Listaszerbekezds"/>
        <w:numPr>
          <w:ilvl w:val="0"/>
          <w:numId w:val="10"/>
        </w:numPr>
        <w:jc w:val="both"/>
        <w:rPr>
          <w:rFonts w:ascii="Times New Roman" w:hAnsi="Times New Roman" w:cs="Times New Roman"/>
          <w:sz w:val="24"/>
          <w:szCs w:val="24"/>
        </w:rPr>
      </w:pPr>
      <w:r w:rsidRPr="00865DCE">
        <w:rPr>
          <w:rFonts w:ascii="Times New Roman" w:hAnsi="Times New Roman" w:cs="Times New Roman"/>
          <w:sz w:val="24"/>
          <w:szCs w:val="24"/>
        </w:rPr>
        <w:t>Hogyan hat a hitem a cselekedeteimre, a hétköznapjaimra?</w:t>
      </w:r>
    </w:p>
    <w:p w14:paraId="3C7A785E" w14:textId="0BE83430" w:rsidR="00936999" w:rsidRPr="00936999" w:rsidRDefault="00936999" w:rsidP="00936999">
      <w:pPr>
        <w:spacing w:line="259" w:lineRule="auto"/>
        <w:ind w:firstLine="708"/>
        <w:jc w:val="both"/>
        <w:rPr>
          <w:rFonts w:ascii="Times New Roman" w:hAnsi="Times New Roman" w:cs="Times New Roman"/>
          <w:sz w:val="24"/>
          <w:szCs w:val="24"/>
        </w:rPr>
      </w:pPr>
      <w:r w:rsidRPr="00936999">
        <w:rPr>
          <w:rFonts w:ascii="Times New Roman" w:hAnsi="Times New Roman" w:cs="Times New Roman"/>
          <w:sz w:val="24"/>
          <w:szCs w:val="24"/>
        </w:rPr>
        <w:t xml:space="preserve">A következő táblázat segít abban, hogy áttekintsük, milyen életkérdéseket vetnek fel a </w:t>
      </w:r>
      <w:r w:rsidR="00865DCE">
        <w:rPr>
          <w:rFonts w:ascii="Times New Roman" w:hAnsi="Times New Roman" w:cs="Times New Roman"/>
          <w:sz w:val="24"/>
          <w:szCs w:val="24"/>
        </w:rPr>
        <w:t>kapernaumi béna</w:t>
      </w:r>
      <w:r w:rsidR="00240A92">
        <w:rPr>
          <w:rFonts w:ascii="Times New Roman" w:hAnsi="Times New Roman" w:cs="Times New Roman"/>
          <w:sz w:val="24"/>
          <w:szCs w:val="24"/>
        </w:rPr>
        <w:t xml:space="preserve"> meggyógyításának </w:t>
      </w:r>
      <w:r w:rsidRPr="00936999">
        <w:rPr>
          <w:rFonts w:ascii="Times New Roman" w:hAnsi="Times New Roman" w:cs="Times New Roman"/>
          <w:sz w:val="24"/>
          <w:szCs w:val="24"/>
        </w:rPr>
        <w:t xml:space="preserve">történetéből kiemelkedő teológiai hangsúlyok, majd tovább gondoljuk, hogyan kapcsolódhatunk a kisgyermekek világához. </w:t>
      </w:r>
    </w:p>
    <w:p w14:paraId="645D992F" w14:textId="77777777" w:rsidR="00E24A69" w:rsidRDefault="00E24A69" w:rsidP="00E24A69">
      <w:pPr>
        <w:rPr>
          <w:rFonts w:ascii="Times New Roman" w:hAnsi="Times New Roman" w:cs="Times New Roman"/>
          <w:sz w:val="24"/>
          <w:szCs w:val="24"/>
        </w:rPr>
      </w:pPr>
    </w:p>
    <w:tbl>
      <w:tblPr>
        <w:tblStyle w:val="Rcsostblzat"/>
        <w:tblW w:w="10598" w:type="dxa"/>
        <w:tblLook w:val="04A0" w:firstRow="1" w:lastRow="0" w:firstColumn="1" w:lastColumn="0" w:noHBand="0" w:noVBand="1"/>
      </w:tblPr>
      <w:tblGrid>
        <w:gridCol w:w="704"/>
        <w:gridCol w:w="2665"/>
        <w:gridCol w:w="3969"/>
        <w:gridCol w:w="3260"/>
      </w:tblGrid>
      <w:tr w:rsidR="00E24A69" w14:paraId="67DDFA36" w14:textId="77777777" w:rsidTr="00E2178A">
        <w:tc>
          <w:tcPr>
            <w:tcW w:w="704" w:type="dxa"/>
          </w:tcPr>
          <w:p w14:paraId="75CA8B85" w14:textId="77777777" w:rsidR="00E24A69" w:rsidRDefault="00E24A69" w:rsidP="00E2178A">
            <w:pPr>
              <w:jc w:val="center"/>
              <w:rPr>
                <w:rFonts w:ascii="Times New Roman" w:hAnsi="Times New Roman" w:cs="Times New Roman"/>
                <w:b/>
                <w:sz w:val="24"/>
                <w:szCs w:val="24"/>
              </w:rPr>
            </w:pPr>
          </w:p>
        </w:tc>
        <w:tc>
          <w:tcPr>
            <w:tcW w:w="2665" w:type="dxa"/>
          </w:tcPr>
          <w:p w14:paraId="76575949" w14:textId="77777777" w:rsidR="00E24A69" w:rsidRDefault="00E24A69" w:rsidP="00E2178A">
            <w:pPr>
              <w:jc w:val="center"/>
              <w:rPr>
                <w:rFonts w:ascii="Times New Roman" w:hAnsi="Times New Roman" w:cs="Times New Roman"/>
                <w:b/>
                <w:sz w:val="24"/>
                <w:szCs w:val="24"/>
              </w:rPr>
            </w:pPr>
            <w:r>
              <w:rPr>
                <w:rFonts w:ascii="Times New Roman" w:hAnsi="Times New Roman" w:cs="Times New Roman"/>
                <w:b/>
                <w:sz w:val="24"/>
                <w:szCs w:val="24"/>
              </w:rPr>
              <w:t>Teológiai hangsúlyok</w:t>
            </w:r>
          </w:p>
        </w:tc>
        <w:tc>
          <w:tcPr>
            <w:tcW w:w="3969" w:type="dxa"/>
          </w:tcPr>
          <w:p w14:paraId="10093BFC" w14:textId="77777777" w:rsidR="00E24A69" w:rsidRDefault="00E24A69" w:rsidP="00E2178A">
            <w:pPr>
              <w:jc w:val="center"/>
              <w:rPr>
                <w:rFonts w:ascii="Times New Roman" w:hAnsi="Times New Roman" w:cs="Times New Roman"/>
                <w:b/>
                <w:sz w:val="24"/>
                <w:szCs w:val="24"/>
              </w:rPr>
            </w:pPr>
            <w:r>
              <w:rPr>
                <w:rFonts w:ascii="Times New Roman" w:hAnsi="Times New Roman" w:cs="Times New Roman"/>
                <w:b/>
                <w:sz w:val="24"/>
                <w:szCs w:val="24"/>
              </w:rPr>
              <w:t>Életkérdések a felnőtt szemével</w:t>
            </w:r>
          </w:p>
        </w:tc>
        <w:tc>
          <w:tcPr>
            <w:tcW w:w="3260" w:type="dxa"/>
          </w:tcPr>
          <w:p w14:paraId="4D4EECC4" w14:textId="77777777" w:rsidR="00E24A69" w:rsidRDefault="00E24A69" w:rsidP="00E2178A">
            <w:pPr>
              <w:jc w:val="center"/>
              <w:rPr>
                <w:rFonts w:ascii="Times New Roman" w:hAnsi="Times New Roman" w:cs="Times New Roman"/>
                <w:b/>
                <w:sz w:val="24"/>
                <w:szCs w:val="24"/>
              </w:rPr>
            </w:pPr>
            <w:r>
              <w:rPr>
                <w:rFonts w:ascii="Times New Roman" w:hAnsi="Times New Roman" w:cs="Times New Roman"/>
                <w:b/>
                <w:sz w:val="24"/>
                <w:szCs w:val="24"/>
              </w:rPr>
              <w:t>Valláspedagógiai szempontok: kapcsolódás a kisgyermekhez (3-6 év)</w:t>
            </w:r>
          </w:p>
        </w:tc>
      </w:tr>
      <w:tr w:rsidR="00E24A69" w:rsidRPr="00A5708B" w14:paraId="575637E3" w14:textId="77777777" w:rsidTr="00E2178A">
        <w:tc>
          <w:tcPr>
            <w:tcW w:w="704" w:type="dxa"/>
          </w:tcPr>
          <w:p w14:paraId="49D4CFBF" w14:textId="77777777" w:rsidR="00E24A69" w:rsidRDefault="00E24A69" w:rsidP="00E2178A">
            <w:pPr>
              <w:jc w:val="center"/>
              <w:rPr>
                <w:rFonts w:ascii="Times New Roman" w:hAnsi="Times New Roman" w:cs="Times New Roman"/>
                <w:sz w:val="24"/>
                <w:szCs w:val="24"/>
              </w:rPr>
            </w:pPr>
            <w:r>
              <w:rPr>
                <w:rFonts w:ascii="Times New Roman" w:hAnsi="Times New Roman" w:cs="Times New Roman"/>
                <w:sz w:val="24"/>
                <w:szCs w:val="24"/>
              </w:rPr>
              <w:t>1.</w:t>
            </w:r>
          </w:p>
        </w:tc>
        <w:tc>
          <w:tcPr>
            <w:tcW w:w="2665" w:type="dxa"/>
          </w:tcPr>
          <w:p w14:paraId="04329BF8" w14:textId="77777777" w:rsidR="00E24A69" w:rsidRPr="00822434" w:rsidRDefault="00E24A69" w:rsidP="00E2178A">
            <w:pPr>
              <w:rPr>
                <w:rFonts w:ascii="Times New Roman" w:hAnsi="Times New Roman" w:cs="Times New Roman"/>
                <w:b/>
                <w:sz w:val="24"/>
                <w:szCs w:val="24"/>
              </w:rPr>
            </w:pPr>
            <w:r w:rsidRPr="00822434">
              <w:rPr>
                <w:rFonts w:ascii="Times New Roman" w:hAnsi="Times New Roman" w:cs="Times New Roman"/>
                <w:b/>
                <w:sz w:val="24"/>
                <w:szCs w:val="24"/>
              </w:rPr>
              <w:t>Betegség és gyógyulás</w:t>
            </w:r>
          </w:p>
          <w:p w14:paraId="24963ACF" w14:textId="77777777" w:rsidR="00E24A69" w:rsidRDefault="00E24A69" w:rsidP="00E2178A">
            <w:pPr>
              <w:rPr>
                <w:rFonts w:ascii="Times New Roman" w:hAnsi="Times New Roman" w:cs="Times New Roman"/>
                <w:sz w:val="24"/>
                <w:szCs w:val="24"/>
              </w:rPr>
            </w:pPr>
          </w:p>
          <w:p w14:paraId="325AD624" w14:textId="77777777" w:rsidR="00E24A69" w:rsidRPr="00822434" w:rsidRDefault="00E24A69" w:rsidP="00E2178A">
            <w:pPr>
              <w:rPr>
                <w:rFonts w:ascii="Times New Roman" w:hAnsi="Times New Roman" w:cs="Times New Roman"/>
                <w:sz w:val="24"/>
                <w:szCs w:val="24"/>
              </w:rPr>
            </w:pPr>
            <w:r w:rsidRPr="00822434">
              <w:rPr>
                <w:rFonts w:ascii="Times New Roman" w:hAnsi="Times New Roman" w:cs="Times New Roman"/>
                <w:sz w:val="24"/>
                <w:szCs w:val="24"/>
              </w:rPr>
              <w:t>Jézusnak hatalma van a betegség fölött, gyógyulást tud adni.</w:t>
            </w:r>
          </w:p>
          <w:p w14:paraId="61D5ECBB" w14:textId="77777777" w:rsidR="00E24A69" w:rsidRPr="00A5708B" w:rsidRDefault="00E24A69" w:rsidP="00E2178A">
            <w:pPr>
              <w:jc w:val="center"/>
              <w:rPr>
                <w:rFonts w:ascii="Times New Roman" w:hAnsi="Times New Roman" w:cs="Times New Roman"/>
                <w:sz w:val="24"/>
                <w:szCs w:val="24"/>
              </w:rPr>
            </w:pPr>
          </w:p>
        </w:tc>
        <w:tc>
          <w:tcPr>
            <w:tcW w:w="3969" w:type="dxa"/>
          </w:tcPr>
          <w:p w14:paraId="66E7B0FA" w14:textId="77777777" w:rsidR="00E24A69" w:rsidRDefault="00E24A69" w:rsidP="00E2178A">
            <w:pPr>
              <w:jc w:val="center"/>
              <w:rPr>
                <w:rFonts w:ascii="Times New Roman" w:hAnsi="Times New Roman" w:cs="Times New Roman"/>
                <w:sz w:val="24"/>
                <w:szCs w:val="24"/>
              </w:rPr>
            </w:pPr>
            <w:r>
              <w:rPr>
                <w:rFonts w:ascii="Times New Roman" w:hAnsi="Times New Roman" w:cs="Times New Roman"/>
                <w:sz w:val="24"/>
                <w:szCs w:val="24"/>
              </w:rPr>
              <w:t>Hogyan tudom elfogadni a betegséget?</w:t>
            </w:r>
          </w:p>
          <w:p w14:paraId="617D4800" w14:textId="77777777" w:rsidR="00E24A69" w:rsidRDefault="00E24A69" w:rsidP="00E2178A">
            <w:pPr>
              <w:jc w:val="center"/>
              <w:rPr>
                <w:rFonts w:ascii="Times New Roman" w:hAnsi="Times New Roman" w:cs="Times New Roman"/>
                <w:sz w:val="24"/>
                <w:szCs w:val="24"/>
              </w:rPr>
            </w:pPr>
            <w:r>
              <w:rPr>
                <w:rFonts w:ascii="Times New Roman" w:hAnsi="Times New Roman" w:cs="Times New Roman"/>
                <w:sz w:val="24"/>
                <w:szCs w:val="24"/>
              </w:rPr>
              <w:t>Tudok-e bízni a gyógyulásban?</w:t>
            </w:r>
          </w:p>
          <w:p w14:paraId="1E401865" w14:textId="77777777" w:rsidR="00E24A69" w:rsidRPr="0088082E" w:rsidRDefault="00E24A69" w:rsidP="00E2178A">
            <w:pPr>
              <w:jc w:val="center"/>
              <w:rPr>
                <w:rFonts w:ascii="Times New Roman" w:hAnsi="Times New Roman" w:cs="Times New Roman"/>
                <w:sz w:val="24"/>
                <w:szCs w:val="24"/>
              </w:rPr>
            </w:pPr>
            <w:r>
              <w:rPr>
                <w:rFonts w:ascii="Times New Roman" w:hAnsi="Times New Roman" w:cs="Times New Roman"/>
                <w:sz w:val="24"/>
                <w:szCs w:val="24"/>
              </w:rPr>
              <w:t>Vigyázok-e az egészségemre?</w:t>
            </w:r>
          </w:p>
          <w:p w14:paraId="1BF49FDA" w14:textId="77777777" w:rsidR="00E24A69" w:rsidRPr="00A5708B" w:rsidRDefault="00E24A69" w:rsidP="00E2178A">
            <w:pPr>
              <w:jc w:val="center"/>
              <w:rPr>
                <w:rFonts w:ascii="Times New Roman" w:hAnsi="Times New Roman" w:cs="Times New Roman"/>
                <w:sz w:val="24"/>
                <w:szCs w:val="24"/>
              </w:rPr>
            </w:pPr>
          </w:p>
        </w:tc>
        <w:tc>
          <w:tcPr>
            <w:tcW w:w="3260" w:type="dxa"/>
          </w:tcPr>
          <w:p w14:paraId="12A53AC6" w14:textId="77777777" w:rsidR="00E24A69" w:rsidRPr="00822434" w:rsidRDefault="00E24A69" w:rsidP="00E2178A">
            <w:pPr>
              <w:jc w:val="center"/>
              <w:rPr>
                <w:rFonts w:ascii="Times New Roman" w:hAnsi="Times New Roman" w:cs="Times New Roman"/>
                <w:color w:val="0070C0"/>
                <w:sz w:val="24"/>
                <w:szCs w:val="24"/>
              </w:rPr>
            </w:pPr>
            <w:r w:rsidRPr="00822434">
              <w:rPr>
                <w:rFonts w:ascii="Times New Roman" w:hAnsi="Times New Roman" w:cs="Times New Roman"/>
                <w:color w:val="0070C0"/>
                <w:sz w:val="24"/>
                <w:szCs w:val="24"/>
              </w:rPr>
              <w:t>A kisgyermek és a betegség</w:t>
            </w:r>
          </w:p>
          <w:p w14:paraId="67CC89D4" w14:textId="77777777" w:rsidR="00E24A69" w:rsidRPr="00822434" w:rsidRDefault="00E24A69" w:rsidP="00E2178A">
            <w:pPr>
              <w:jc w:val="center"/>
              <w:rPr>
                <w:rFonts w:ascii="Times New Roman" w:hAnsi="Times New Roman" w:cs="Times New Roman"/>
                <w:color w:val="0070C0"/>
                <w:sz w:val="24"/>
                <w:szCs w:val="24"/>
              </w:rPr>
            </w:pPr>
          </w:p>
          <w:p w14:paraId="2CD08A4B" w14:textId="77777777" w:rsidR="00E24A69" w:rsidRPr="00822434" w:rsidRDefault="00E24A69" w:rsidP="00E2178A">
            <w:pPr>
              <w:jc w:val="center"/>
              <w:rPr>
                <w:rFonts w:ascii="Times New Roman" w:hAnsi="Times New Roman" w:cs="Times New Roman"/>
                <w:color w:val="0070C0"/>
                <w:sz w:val="24"/>
                <w:szCs w:val="24"/>
              </w:rPr>
            </w:pPr>
            <w:r w:rsidRPr="00822434">
              <w:rPr>
                <w:rFonts w:ascii="Times New Roman" w:hAnsi="Times New Roman" w:cs="Times New Roman"/>
                <w:color w:val="0070C0"/>
                <w:sz w:val="24"/>
                <w:szCs w:val="24"/>
              </w:rPr>
              <w:t>Imádság gyógyulásért</w:t>
            </w:r>
          </w:p>
        </w:tc>
      </w:tr>
      <w:tr w:rsidR="00E24A69" w:rsidRPr="00A5708B" w14:paraId="1C41EE49" w14:textId="77777777" w:rsidTr="00E2178A">
        <w:tc>
          <w:tcPr>
            <w:tcW w:w="704" w:type="dxa"/>
          </w:tcPr>
          <w:p w14:paraId="21AAD4BC" w14:textId="77777777" w:rsidR="00E24A69" w:rsidRDefault="00E24A69" w:rsidP="00E2178A">
            <w:pPr>
              <w:jc w:val="center"/>
              <w:rPr>
                <w:rFonts w:ascii="Times New Roman" w:hAnsi="Times New Roman" w:cs="Times New Roman"/>
                <w:sz w:val="24"/>
                <w:szCs w:val="24"/>
              </w:rPr>
            </w:pPr>
            <w:r>
              <w:rPr>
                <w:rFonts w:ascii="Times New Roman" w:hAnsi="Times New Roman" w:cs="Times New Roman"/>
                <w:sz w:val="24"/>
                <w:szCs w:val="24"/>
              </w:rPr>
              <w:t>2.</w:t>
            </w:r>
          </w:p>
        </w:tc>
        <w:tc>
          <w:tcPr>
            <w:tcW w:w="2665" w:type="dxa"/>
          </w:tcPr>
          <w:p w14:paraId="31AFFEE6" w14:textId="77777777" w:rsidR="00E24A69" w:rsidRPr="00822434" w:rsidRDefault="00E24A69" w:rsidP="00E2178A">
            <w:pPr>
              <w:rPr>
                <w:rFonts w:ascii="Times New Roman" w:hAnsi="Times New Roman" w:cs="Times New Roman"/>
                <w:b/>
                <w:sz w:val="24"/>
                <w:szCs w:val="24"/>
              </w:rPr>
            </w:pPr>
            <w:r w:rsidRPr="00822434">
              <w:rPr>
                <w:rFonts w:ascii="Times New Roman" w:hAnsi="Times New Roman" w:cs="Times New Roman"/>
                <w:b/>
                <w:sz w:val="24"/>
                <w:szCs w:val="24"/>
              </w:rPr>
              <w:t>Csoda és hit</w:t>
            </w:r>
          </w:p>
          <w:p w14:paraId="47D285C9" w14:textId="77777777" w:rsidR="00E24A69" w:rsidRDefault="00E24A69" w:rsidP="00E2178A">
            <w:pPr>
              <w:rPr>
                <w:rFonts w:ascii="Times New Roman" w:hAnsi="Times New Roman" w:cs="Times New Roman"/>
                <w:sz w:val="24"/>
                <w:szCs w:val="24"/>
              </w:rPr>
            </w:pPr>
          </w:p>
          <w:p w14:paraId="72634DC1" w14:textId="77777777" w:rsidR="00E24A69" w:rsidRPr="00822434" w:rsidRDefault="00E24A69" w:rsidP="00E2178A">
            <w:pPr>
              <w:rPr>
                <w:rFonts w:ascii="Times New Roman" w:hAnsi="Times New Roman" w:cs="Times New Roman"/>
                <w:sz w:val="24"/>
                <w:szCs w:val="24"/>
              </w:rPr>
            </w:pPr>
            <w:r w:rsidRPr="00822434">
              <w:rPr>
                <w:rFonts w:ascii="Times New Roman" w:hAnsi="Times New Roman" w:cs="Times New Roman"/>
                <w:sz w:val="24"/>
                <w:szCs w:val="24"/>
              </w:rPr>
              <w:t>A csoda és a hit</w:t>
            </w:r>
            <w:r>
              <w:rPr>
                <w:rFonts w:ascii="Times New Roman" w:hAnsi="Times New Roman" w:cs="Times New Roman"/>
                <w:sz w:val="24"/>
                <w:szCs w:val="24"/>
              </w:rPr>
              <w:t xml:space="preserve"> együtt jár. A</w:t>
            </w:r>
            <w:r w:rsidRPr="00822434">
              <w:rPr>
                <w:rFonts w:ascii="Times New Roman" w:hAnsi="Times New Roman" w:cs="Times New Roman"/>
                <w:sz w:val="24"/>
                <w:szCs w:val="24"/>
              </w:rPr>
              <w:t xml:space="preserve"> csoda soha nem a szemfényvesztés kedvéért történik, hanem annak a jele, hogy Jézus az egész világ üdvözítője.</w:t>
            </w:r>
          </w:p>
        </w:tc>
        <w:tc>
          <w:tcPr>
            <w:tcW w:w="3969" w:type="dxa"/>
          </w:tcPr>
          <w:p w14:paraId="66AAC7DE" w14:textId="77777777" w:rsidR="00E24A69" w:rsidRDefault="00E24A69" w:rsidP="00E2178A">
            <w:pPr>
              <w:jc w:val="center"/>
              <w:rPr>
                <w:rFonts w:ascii="Times New Roman" w:hAnsi="Times New Roman" w:cs="Times New Roman"/>
                <w:sz w:val="24"/>
                <w:szCs w:val="24"/>
              </w:rPr>
            </w:pPr>
            <w:r>
              <w:rPr>
                <w:rFonts w:ascii="Times New Roman" w:hAnsi="Times New Roman" w:cs="Times New Roman"/>
                <w:sz w:val="24"/>
                <w:szCs w:val="24"/>
              </w:rPr>
              <w:t>Ma vannak csodák?</w:t>
            </w:r>
          </w:p>
          <w:p w14:paraId="40C27913" w14:textId="77777777" w:rsidR="00E24A69" w:rsidRDefault="00E24A69" w:rsidP="00E2178A">
            <w:pPr>
              <w:jc w:val="center"/>
              <w:rPr>
                <w:rFonts w:ascii="Times New Roman" w:hAnsi="Times New Roman" w:cs="Times New Roman"/>
                <w:sz w:val="24"/>
                <w:szCs w:val="24"/>
              </w:rPr>
            </w:pPr>
            <w:r>
              <w:rPr>
                <w:rFonts w:ascii="Times New Roman" w:hAnsi="Times New Roman" w:cs="Times New Roman"/>
                <w:sz w:val="24"/>
                <w:szCs w:val="24"/>
              </w:rPr>
              <w:t>Mit tekintek az életemben csodának?</w:t>
            </w:r>
          </w:p>
          <w:p w14:paraId="7FAB972E" w14:textId="77777777" w:rsidR="00E24A69" w:rsidRDefault="00E24A69" w:rsidP="00E2178A">
            <w:pPr>
              <w:jc w:val="center"/>
              <w:rPr>
                <w:rFonts w:ascii="Times New Roman" w:hAnsi="Times New Roman" w:cs="Times New Roman"/>
                <w:sz w:val="24"/>
                <w:szCs w:val="24"/>
              </w:rPr>
            </w:pPr>
            <w:r>
              <w:rPr>
                <w:rFonts w:ascii="Times New Roman" w:hAnsi="Times New Roman" w:cs="Times New Roman"/>
                <w:sz w:val="24"/>
                <w:szCs w:val="24"/>
              </w:rPr>
              <w:t>Mi jellemzi az én hitemet?</w:t>
            </w:r>
          </w:p>
          <w:p w14:paraId="74D3B246" w14:textId="77777777" w:rsidR="00E24A69" w:rsidRDefault="00E24A69" w:rsidP="00E2178A">
            <w:pPr>
              <w:jc w:val="center"/>
              <w:rPr>
                <w:rFonts w:ascii="Times New Roman" w:hAnsi="Times New Roman" w:cs="Times New Roman"/>
                <w:sz w:val="24"/>
                <w:szCs w:val="24"/>
              </w:rPr>
            </w:pPr>
          </w:p>
          <w:p w14:paraId="786B1D4A" w14:textId="77777777" w:rsidR="00E24A69" w:rsidRDefault="00E24A69" w:rsidP="00E2178A">
            <w:pPr>
              <w:jc w:val="center"/>
              <w:rPr>
                <w:rFonts w:ascii="Times New Roman" w:hAnsi="Times New Roman" w:cs="Times New Roman"/>
                <w:sz w:val="24"/>
                <w:szCs w:val="24"/>
              </w:rPr>
            </w:pPr>
            <w:r>
              <w:rPr>
                <w:rFonts w:ascii="Times New Roman" w:hAnsi="Times New Roman" w:cs="Times New Roman"/>
                <w:sz w:val="24"/>
                <w:szCs w:val="24"/>
              </w:rPr>
              <w:t>Kicsoda Jézus?</w:t>
            </w:r>
          </w:p>
          <w:p w14:paraId="404F9572" w14:textId="77777777" w:rsidR="00E24A69" w:rsidRDefault="00E24A69" w:rsidP="00E2178A">
            <w:pPr>
              <w:jc w:val="center"/>
              <w:rPr>
                <w:rFonts w:ascii="Times New Roman" w:hAnsi="Times New Roman" w:cs="Times New Roman"/>
                <w:sz w:val="24"/>
                <w:szCs w:val="24"/>
              </w:rPr>
            </w:pPr>
            <w:r>
              <w:rPr>
                <w:rFonts w:ascii="Times New Roman" w:hAnsi="Times New Roman" w:cs="Times New Roman"/>
                <w:sz w:val="24"/>
                <w:szCs w:val="24"/>
              </w:rPr>
              <w:t>Kiket tud megszólítani?</w:t>
            </w:r>
          </w:p>
          <w:p w14:paraId="4825101A" w14:textId="77777777" w:rsidR="00E24A69" w:rsidRPr="00A5708B" w:rsidRDefault="00E24A69" w:rsidP="00E2178A">
            <w:pPr>
              <w:jc w:val="center"/>
              <w:rPr>
                <w:rFonts w:ascii="Times New Roman" w:hAnsi="Times New Roman" w:cs="Times New Roman"/>
                <w:sz w:val="24"/>
                <w:szCs w:val="24"/>
              </w:rPr>
            </w:pPr>
            <w:r>
              <w:rPr>
                <w:rFonts w:ascii="Times New Roman" w:hAnsi="Times New Roman" w:cs="Times New Roman"/>
                <w:sz w:val="24"/>
                <w:szCs w:val="24"/>
              </w:rPr>
              <w:t>Kire vonatkozik a hatalma?</w:t>
            </w:r>
          </w:p>
        </w:tc>
        <w:tc>
          <w:tcPr>
            <w:tcW w:w="3260" w:type="dxa"/>
          </w:tcPr>
          <w:p w14:paraId="50E79F8B" w14:textId="77777777" w:rsidR="00E24A69" w:rsidRPr="00822434" w:rsidRDefault="00E24A69" w:rsidP="00E2178A">
            <w:pPr>
              <w:jc w:val="center"/>
              <w:rPr>
                <w:rFonts w:ascii="Times New Roman" w:hAnsi="Times New Roman" w:cs="Times New Roman"/>
                <w:color w:val="0070C0"/>
                <w:sz w:val="24"/>
                <w:szCs w:val="24"/>
              </w:rPr>
            </w:pPr>
            <w:r w:rsidRPr="00822434">
              <w:rPr>
                <w:rFonts w:ascii="Times New Roman" w:hAnsi="Times New Roman" w:cs="Times New Roman"/>
                <w:color w:val="0070C0"/>
                <w:sz w:val="24"/>
                <w:szCs w:val="24"/>
              </w:rPr>
              <w:t>A gyermeki világkép és a csodák</w:t>
            </w:r>
          </w:p>
          <w:p w14:paraId="60E07920" w14:textId="77777777" w:rsidR="00E24A69" w:rsidRPr="00822434" w:rsidRDefault="00E24A69" w:rsidP="00E2178A">
            <w:pPr>
              <w:jc w:val="center"/>
              <w:rPr>
                <w:rFonts w:ascii="Times New Roman" w:hAnsi="Times New Roman" w:cs="Times New Roman"/>
                <w:color w:val="0070C0"/>
                <w:sz w:val="24"/>
                <w:szCs w:val="24"/>
              </w:rPr>
            </w:pPr>
          </w:p>
          <w:p w14:paraId="1E93B477" w14:textId="77777777" w:rsidR="00E24A69" w:rsidRPr="00822434" w:rsidRDefault="00E24A69" w:rsidP="00E2178A">
            <w:pPr>
              <w:jc w:val="center"/>
              <w:rPr>
                <w:rFonts w:ascii="Times New Roman" w:hAnsi="Times New Roman" w:cs="Times New Roman"/>
                <w:color w:val="0070C0"/>
                <w:sz w:val="24"/>
                <w:szCs w:val="24"/>
              </w:rPr>
            </w:pPr>
            <w:r w:rsidRPr="00822434">
              <w:rPr>
                <w:rFonts w:ascii="Times New Roman" w:hAnsi="Times New Roman" w:cs="Times New Roman"/>
                <w:color w:val="0070C0"/>
                <w:sz w:val="24"/>
                <w:szCs w:val="24"/>
              </w:rPr>
              <w:t>Bizalom a gyógyító Jézusban</w:t>
            </w:r>
          </w:p>
          <w:p w14:paraId="237F0C07" w14:textId="77777777" w:rsidR="00E24A69" w:rsidRPr="00822434" w:rsidRDefault="00E24A69" w:rsidP="00E2178A">
            <w:pPr>
              <w:jc w:val="center"/>
              <w:rPr>
                <w:rFonts w:ascii="Times New Roman" w:hAnsi="Times New Roman" w:cs="Times New Roman"/>
                <w:color w:val="0070C0"/>
                <w:sz w:val="24"/>
                <w:szCs w:val="24"/>
              </w:rPr>
            </w:pPr>
          </w:p>
          <w:p w14:paraId="5BFD375E" w14:textId="77777777" w:rsidR="00E24A69" w:rsidRPr="00822434" w:rsidRDefault="00E24A69" w:rsidP="00E2178A">
            <w:pPr>
              <w:jc w:val="center"/>
              <w:rPr>
                <w:rFonts w:ascii="Times New Roman" w:hAnsi="Times New Roman" w:cs="Times New Roman"/>
                <w:color w:val="0070C0"/>
                <w:sz w:val="24"/>
                <w:szCs w:val="24"/>
              </w:rPr>
            </w:pPr>
            <w:r w:rsidRPr="00822434">
              <w:rPr>
                <w:rFonts w:ascii="Times New Roman" w:hAnsi="Times New Roman" w:cs="Times New Roman"/>
                <w:color w:val="0070C0"/>
                <w:sz w:val="24"/>
                <w:szCs w:val="24"/>
              </w:rPr>
              <w:t>Az istenkép formálódása</w:t>
            </w:r>
          </w:p>
        </w:tc>
      </w:tr>
      <w:tr w:rsidR="00E24A69" w:rsidRPr="00A5708B" w14:paraId="29BFB510" w14:textId="77777777" w:rsidTr="00E2178A">
        <w:tc>
          <w:tcPr>
            <w:tcW w:w="704" w:type="dxa"/>
          </w:tcPr>
          <w:p w14:paraId="285F37E5" w14:textId="77777777" w:rsidR="00E24A69" w:rsidRDefault="00E24A69" w:rsidP="00E2178A">
            <w:pPr>
              <w:jc w:val="center"/>
              <w:rPr>
                <w:rFonts w:ascii="Times New Roman" w:hAnsi="Times New Roman" w:cs="Times New Roman"/>
                <w:sz w:val="24"/>
                <w:szCs w:val="24"/>
              </w:rPr>
            </w:pPr>
            <w:r>
              <w:rPr>
                <w:rFonts w:ascii="Times New Roman" w:hAnsi="Times New Roman" w:cs="Times New Roman"/>
                <w:sz w:val="24"/>
                <w:szCs w:val="24"/>
              </w:rPr>
              <w:t>3.</w:t>
            </w:r>
          </w:p>
        </w:tc>
        <w:tc>
          <w:tcPr>
            <w:tcW w:w="2665" w:type="dxa"/>
          </w:tcPr>
          <w:p w14:paraId="67F009B5" w14:textId="77777777" w:rsidR="00E24A69" w:rsidRPr="00431D66" w:rsidRDefault="00E24A69" w:rsidP="00E2178A">
            <w:pPr>
              <w:jc w:val="center"/>
              <w:rPr>
                <w:rFonts w:ascii="Times New Roman" w:hAnsi="Times New Roman" w:cs="Times New Roman"/>
                <w:sz w:val="24"/>
                <w:szCs w:val="24"/>
              </w:rPr>
            </w:pPr>
            <w:r w:rsidRPr="00431D66">
              <w:rPr>
                <w:rFonts w:ascii="Times New Roman" w:hAnsi="Times New Roman" w:cs="Times New Roman"/>
                <w:b/>
                <w:sz w:val="24"/>
                <w:szCs w:val="24"/>
              </w:rPr>
              <w:t>Cselekvő hit, találékony szeretet</w:t>
            </w:r>
            <w:r w:rsidRPr="00431D66">
              <w:rPr>
                <w:rFonts w:ascii="Times New Roman" w:hAnsi="Times New Roman" w:cs="Times New Roman"/>
                <w:sz w:val="24"/>
                <w:szCs w:val="24"/>
              </w:rPr>
              <w:t xml:space="preserve"> </w:t>
            </w:r>
          </w:p>
          <w:p w14:paraId="7EB14376" w14:textId="77777777" w:rsidR="00E24A69" w:rsidRDefault="00E24A69" w:rsidP="00E2178A">
            <w:pPr>
              <w:jc w:val="center"/>
              <w:rPr>
                <w:rFonts w:ascii="Times New Roman" w:hAnsi="Times New Roman" w:cs="Times New Roman"/>
                <w:sz w:val="24"/>
                <w:szCs w:val="24"/>
              </w:rPr>
            </w:pPr>
          </w:p>
          <w:p w14:paraId="7175F67B" w14:textId="77777777" w:rsidR="00E24A69" w:rsidRPr="00A5708B" w:rsidRDefault="00E24A69" w:rsidP="00E2178A">
            <w:pPr>
              <w:jc w:val="both"/>
              <w:rPr>
                <w:rFonts w:ascii="Times New Roman" w:hAnsi="Times New Roman" w:cs="Times New Roman"/>
                <w:sz w:val="24"/>
                <w:szCs w:val="24"/>
              </w:rPr>
            </w:pPr>
            <w:r>
              <w:rPr>
                <w:rFonts w:ascii="Times New Roman" w:hAnsi="Times New Roman" w:cs="Times New Roman"/>
                <w:sz w:val="24"/>
                <w:szCs w:val="24"/>
              </w:rPr>
              <w:t>Cseledeteink Isten iránti bizalmunk, hitünk és hálánk jelei. Ezzel mutatjuk meg Isten és az emberek iránti szeretetünket.</w:t>
            </w:r>
          </w:p>
        </w:tc>
        <w:tc>
          <w:tcPr>
            <w:tcW w:w="3969" w:type="dxa"/>
          </w:tcPr>
          <w:p w14:paraId="557DCD2F" w14:textId="77777777" w:rsidR="00E24A69" w:rsidRDefault="00E24A69" w:rsidP="00E2178A">
            <w:pPr>
              <w:jc w:val="center"/>
              <w:rPr>
                <w:rFonts w:ascii="Times New Roman" w:hAnsi="Times New Roman" w:cs="Times New Roman"/>
                <w:sz w:val="24"/>
                <w:szCs w:val="24"/>
              </w:rPr>
            </w:pPr>
            <w:r>
              <w:rPr>
                <w:rFonts w:ascii="Times New Roman" w:hAnsi="Times New Roman" w:cs="Times New Roman"/>
                <w:sz w:val="24"/>
                <w:szCs w:val="24"/>
              </w:rPr>
              <w:t>Hogyan hat a hitem a hétköznapjaimra, a cselekedeteimre?</w:t>
            </w:r>
          </w:p>
          <w:p w14:paraId="563571B1" w14:textId="77777777" w:rsidR="00E24A69" w:rsidRPr="00BB3B94" w:rsidRDefault="00E24A69" w:rsidP="00E2178A">
            <w:pPr>
              <w:jc w:val="center"/>
              <w:rPr>
                <w:rFonts w:ascii="Times New Roman" w:hAnsi="Times New Roman" w:cs="Times New Roman"/>
                <w:sz w:val="24"/>
                <w:szCs w:val="24"/>
              </w:rPr>
            </w:pPr>
          </w:p>
          <w:p w14:paraId="5B578989" w14:textId="77777777" w:rsidR="00E24A69" w:rsidRPr="00A5708B" w:rsidRDefault="00E24A69" w:rsidP="00E2178A">
            <w:pPr>
              <w:jc w:val="center"/>
              <w:rPr>
                <w:rFonts w:ascii="Times New Roman" w:hAnsi="Times New Roman" w:cs="Times New Roman"/>
                <w:sz w:val="24"/>
                <w:szCs w:val="24"/>
              </w:rPr>
            </w:pPr>
            <w:r w:rsidRPr="00BB3B94">
              <w:rPr>
                <w:rFonts w:ascii="Times New Roman" w:hAnsi="Times New Roman" w:cs="Times New Roman"/>
                <w:sz w:val="24"/>
                <w:szCs w:val="24"/>
              </w:rPr>
              <w:t>Mi segít engem a másokról gondoskodó szolgálatomban?</w:t>
            </w:r>
          </w:p>
        </w:tc>
        <w:tc>
          <w:tcPr>
            <w:tcW w:w="3260" w:type="dxa"/>
          </w:tcPr>
          <w:p w14:paraId="48443EBC" w14:textId="67C1E9B0" w:rsidR="00E24A69" w:rsidRPr="00822434" w:rsidRDefault="00452DA9" w:rsidP="00E2178A">
            <w:pPr>
              <w:jc w:val="center"/>
              <w:rPr>
                <w:rFonts w:ascii="Times New Roman" w:hAnsi="Times New Roman" w:cs="Times New Roman"/>
                <w:color w:val="0070C0"/>
                <w:sz w:val="24"/>
                <w:szCs w:val="24"/>
              </w:rPr>
            </w:pPr>
            <w:r>
              <w:rPr>
                <w:rFonts w:ascii="Times New Roman" w:hAnsi="Times New Roman" w:cs="Times New Roman"/>
                <w:color w:val="0070C0"/>
                <w:sz w:val="24"/>
                <w:szCs w:val="24"/>
              </w:rPr>
              <w:t>A társas kapcsolatok fejlődése, a segítőkészség</w:t>
            </w:r>
          </w:p>
          <w:p w14:paraId="7D2796B3" w14:textId="77777777" w:rsidR="00E24A69" w:rsidRPr="00822434" w:rsidRDefault="00E24A69" w:rsidP="00E2178A">
            <w:pPr>
              <w:jc w:val="center"/>
              <w:rPr>
                <w:rFonts w:ascii="Times New Roman" w:hAnsi="Times New Roman" w:cs="Times New Roman"/>
                <w:color w:val="0070C0"/>
                <w:sz w:val="24"/>
                <w:szCs w:val="24"/>
              </w:rPr>
            </w:pPr>
          </w:p>
          <w:p w14:paraId="463CBE03" w14:textId="77777777" w:rsidR="00E24A69" w:rsidRPr="00822434" w:rsidRDefault="00E24A69" w:rsidP="00E2178A">
            <w:pPr>
              <w:jc w:val="center"/>
              <w:rPr>
                <w:rFonts w:ascii="Times New Roman" w:hAnsi="Times New Roman" w:cs="Times New Roman"/>
                <w:color w:val="0070C0"/>
                <w:sz w:val="24"/>
                <w:szCs w:val="24"/>
              </w:rPr>
            </w:pPr>
          </w:p>
          <w:p w14:paraId="23525CD2" w14:textId="77777777" w:rsidR="00E24A69" w:rsidRPr="00822434" w:rsidRDefault="00E24A69" w:rsidP="00E2178A">
            <w:pPr>
              <w:jc w:val="center"/>
              <w:rPr>
                <w:rFonts w:ascii="Times New Roman" w:hAnsi="Times New Roman" w:cs="Times New Roman"/>
                <w:color w:val="0070C0"/>
                <w:sz w:val="24"/>
                <w:szCs w:val="24"/>
              </w:rPr>
            </w:pPr>
          </w:p>
        </w:tc>
      </w:tr>
    </w:tbl>
    <w:p w14:paraId="597DC87B" w14:textId="77777777" w:rsidR="000048BC" w:rsidRDefault="000048BC" w:rsidP="000048BC">
      <w:pPr>
        <w:rPr>
          <w:rFonts w:ascii="Times New Roman" w:hAnsi="Times New Roman" w:cs="Times New Roman"/>
          <w:sz w:val="24"/>
          <w:szCs w:val="24"/>
        </w:rPr>
      </w:pPr>
    </w:p>
    <w:p w14:paraId="4980EAC1" w14:textId="63F09812" w:rsidR="00936999" w:rsidRPr="001823A5" w:rsidRDefault="00936999" w:rsidP="001823A5">
      <w:pPr>
        <w:numPr>
          <w:ilvl w:val="0"/>
          <w:numId w:val="2"/>
        </w:numPr>
        <w:spacing w:line="259" w:lineRule="auto"/>
        <w:contextualSpacing/>
        <w:jc w:val="center"/>
        <w:rPr>
          <w:rFonts w:ascii="Times New Roman" w:hAnsi="Times New Roman" w:cs="Times New Roman"/>
          <w:b/>
          <w:smallCaps/>
          <w:color w:val="0070C0"/>
          <w:sz w:val="24"/>
          <w:szCs w:val="24"/>
        </w:rPr>
      </w:pPr>
      <w:r w:rsidRPr="00936999">
        <w:rPr>
          <w:rFonts w:ascii="Times New Roman" w:hAnsi="Times New Roman" w:cs="Times New Roman"/>
          <w:b/>
          <w:smallCaps/>
          <w:color w:val="0070C0"/>
          <w:sz w:val="24"/>
          <w:szCs w:val="24"/>
        </w:rPr>
        <w:t xml:space="preserve">Valláspedagógiai szempontok </w:t>
      </w:r>
      <w:r w:rsidR="001823A5">
        <w:rPr>
          <w:rFonts w:ascii="Times New Roman" w:hAnsi="Times New Roman" w:cs="Times New Roman"/>
          <w:b/>
          <w:smallCaps/>
          <w:color w:val="0070C0"/>
          <w:sz w:val="24"/>
          <w:szCs w:val="24"/>
        </w:rPr>
        <w:t>–</w:t>
      </w:r>
      <w:r w:rsidRPr="001823A5">
        <w:rPr>
          <w:rFonts w:ascii="Times New Roman" w:hAnsi="Times New Roman" w:cs="Times New Roman"/>
          <w:b/>
          <w:smallCaps/>
          <w:color w:val="0070C0"/>
          <w:sz w:val="24"/>
          <w:szCs w:val="24"/>
        </w:rPr>
        <w:t xml:space="preserve"> Kapcsolódás a 3-6 éves gyermek világához</w:t>
      </w:r>
    </w:p>
    <w:p w14:paraId="71BAC04F" w14:textId="77777777" w:rsidR="00936999" w:rsidRPr="00936999" w:rsidRDefault="00936999" w:rsidP="00936999">
      <w:pPr>
        <w:spacing w:line="259" w:lineRule="auto"/>
        <w:jc w:val="both"/>
        <w:rPr>
          <w:rFonts w:ascii="Times New Roman" w:hAnsi="Times New Roman" w:cs="Times New Roman"/>
          <w:b/>
          <w:color w:val="0070C0"/>
          <w:sz w:val="24"/>
          <w:szCs w:val="24"/>
        </w:rPr>
      </w:pPr>
    </w:p>
    <w:p w14:paraId="24707A81" w14:textId="31148287" w:rsidR="00936999" w:rsidRDefault="00936999" w:rsidP="00936999">
      <w:pPr>
        <w:numPr>
          <w:ilvl w:val="0"/>
          <w:numId w:val="8"/>
        </w:numPr>
        <w:spacing w:line="259" w:lineRule="auto"/>
        <w:contextualSpacing/>
        <w:jc w:val="both"/>
        <w:rPr>
          <w:rFonts w:ascii="Times New Roman" w:hAnsi="Times New Roman" w:cs="Times New Roman"/>
          <w:b/>
          <w:smallCaps/>
          <w:color w:val="0070C0"/>
          <w:sz w:val="24"/>
          <w:szCs w:val="24"/>
        </w:rPr>
      </w:pPr>
      <w:r w:rsidRPr="00936999">
        <w:rPr>
          <w:rFonts w:ascii="Times New Roman" w:hAnsi="Times New Roman" w:cs="Times New Roman"/>
          <w:b/>
          <w:smallCaps/>
          <w:color w:val="0070C0"/>
          <w:sz w:val="24"/>
          <w:szCs w:val="24"/>
        </w:rPr>
        <w:t>A 3-6 éves gyermekek hitének általános jellemzői</w:t>
      </w:r>
    </w:p>
    <w:p w14:paraId="7AE04058" w14:textId="77777777" w:rsidR="006E50BF" w:rsidRPr="00936999" w:rsidRDefault="006E50BF" w:rsidP="006E50BF">
      <w:pPr>
        <w:spacing w:line="259" w:lineRule="auto"/>
        <w:ind w:left="720"/>
        <w:contextualSpacing/>
        <w:jc w:val="both"/>
        <w:rPr>
          <w:rFonts w:ascii="Times New Roman" w:hAnsi="Times New Roman" w:cs="Times New Roman"/>
          <w:b/>
          <w:smallCaps/>
          <w:color w:val="0070C0"/>
          <w:sz w:val="24"/>
          <w:szCs w:val="24"/>
        </w:rPr>
      </w:pPr>
    </w:p>
    <w:p w14:paraId="0A187E9C" w14:textId="77777777" w:rsidR="00936999" w:rsidRPr="00936999" w:rsidRDefault="00936999" w:rsidP="00936999">
      <w:pPr>
        <w:spacing w:line="240" w:lineRule="auto"/>
        <w:rPr>
          <w:rFonts w:ascii="Times New Roman" w:hAnsi="Times New Roman" w:cs="Times New Roman"/>
          <w:b/>
          <w:smallCaps/>
          <w:color w:val="0070C0"/>
          <w:sz w:val="24"/>
          <w:szCs w:val="24"/>
        </w:rPr>
      </w:pPr>
      <w:r w:rsidRPr="00936999">
        <w:rPr>
          <w:rFonts w:ascii="Times New Roman" w:hAnsi="Times New Roman" w:cs="Times New Roman"/>
          <w:b/>
          <w:color w:val="0070C0"/>
          <w:sz w:val="24"/>
          <w:szCs w:val="24"/>
        </w:rPr>
        <w:t>1.1 Intuitív – projektív hit</w:t>
      </w:r>
    </w:p>
    <w:p w14:paraId="68BDCEAE" w14:textId="77777777" w:rsidR="00936999" w:rsidRPr="00936999" w:rsidRDefault="00936999" w:rsidP="00936999">
      <w:pPr>
        <w:spacing w:line="240" w:lineRule="auto"/>
        <w:ind w:firstLine="708"/>
        <w:jc w:val="both"/>
        <w:rPr>
          <w:rFonts w:ascii="Times New Roman" w:hAnsi="Times New Roman" w:cs="Times New Roman"/>
          <w:sz w:val="24"/>
          <w:szCs w:val="24"/>
        </w:rPr>
      </w:pPr>
      <w:r w:rsidRPr="00936999">
        <w:rPr>
          <w:rFonts w:ascii="Times New Roman" w:hAnsi="Times New Roman" w:cs="Times New Roman"/>
          <w:sz w:val="24"/>
          <w:szCs w:val="24"/>
        </w:rPr>
        <w:t>Az óvodáskorú gyermek hitét Fowler intuitív-projektív hitnek nevezi. A kisgyermekekre jellemző, hogy gyermeki, természetes hitük képzelőerővel teljes, utánzó jellegű. Egyrészt a gyermek saját benső világából táplálkozó elképzelések, másrészt a családban megéltek, tapasztaltak alapján Istenre és a transzendens világra vonatkozó kivetítések alkotják.</w:t>
      </w:r>
      <w:r w:rsidRPr="00936999">
        <w:rPr>
          <w:rFonts w:ascii="Times New Roman" w:hAnsi="Times New Roman" w:cs="Times New Roman"/>
          <w:sz w:val="24"/>
          <w:szCs w:val="24"/>
          <w:vertAlign w:val="superscript"/>
        </w:rPr>
        <w:footnoteReference w:id="18"/>
      </w:r>
      <w:r w:rsidRPr="00936999">
        <w:rPr>
          <w:rFonts w:ascii="Times New Roman" w:hAnsi="Times New Roman" w:cs="Times New Roman"/>
          <w:sz w:val="24"/>
          <w:szCs w:val="24"/>
        </w:rPr>
        <w:t xml:space="preserve"> A gyermek azonosul azokkal a gondolkodásbeli mintákkal, amelyek a hozzá legközelebb álló felnőttek hitvilágát jellemzik, megismerkedik a kapcsolódó tabukkal, szabályokkal.</w:t>
      </w:r>
      <w:r w:rsidRPr="00936999">
        <w:rPr>
          <w:rFonts w:ascii="Times New Roman" w:hAnsi="Times New Roman" w:cs="Times New Roman"/>
          <w:sz w:val="24"/>
          <w:szCs w:val="24"/>
          <w:vertAlign w:val="superscript"/>
        </w:rPr>
        <w:footnoteReference w:id="19"/>
      </w:r>
    </w:p>
    <w:p w14:paraId="54AEE943" w14:textId="77777777" w:rsidR="00936999" w:rsidRPr="00936999" w:rsidRDefault="00936999" w:rsidP="00936999">
      <w:pPr>
        <w:spacing w:line="240" w:lineRule="auto"/>
        <w:ind w:firstLine="708"/>
        <w:jc w:val="both"/>
        <w:rPr>
          <w:rFonts w:ascii="Times New Roman" w:hAnsi="Times New Roman" w:cs="Times New Roman"/>
          <w:sz w:val="24"/>
          <w:szCs w:val="24"/>
        </w:rPr>
      </w:pPr>
      <w:r w:rsidRPr="00936999">
        <w:rPr>
          <w:rFonts w:ascii="Times New Roman" w:hAnsi="Times New Roman" w:cs="Times New Roman"/>
          <w:sz w:val="24"/>
          <w:szCs w:val="24"/>
        </w:rPr>
        <w:t xml:space="preserve">A fantázia, a képzelőerő a gyermekben és a körülötte lévő feszültségeket és félelmeket segít leképezni és feldolgozni. A felnőttek feladata építő irányba terelni a gyermek kutakodását történetekkel és </w:t>
      </w:r>
      <w:r w:rsidRPr="00936999">
        <w:rPr>
          <w:rFonts w:ascii="Times New Roman" w:hAnsi="Times New Roman" w:cs="Times New Roman"/>
          <w:sz w:val="24"/>
          <w:szCs w:val="24"/>
        </w:rPr>
        <w:lastRenderedPageBreak/>
        <w:t>szimbólumokkal. Ehhez elfogadó környezet szükséges, ahol a gyermek kifejezheti magát verbálisan és nonverbálisan is. Egy ilyen közegben fogadja nyitottan a korrekciót, a benne lévő képek újra formálását.</w:t>
      </w:r>
      <w:r w:rsidRPr="00936999">
        <w:rPr>
          <w:rFonts w:ascii="Times New Roman" w:hAnsi="Times New Roman" w:cs="Times New Roman"/>
          <w:sz w:val="24"/>
          <w:szCs w:val="24"/>
          <w:vertAlign w:val="superscript"/>
        </w:rPr>
        <w:footnoteReference w:id="20"/>
      </w:r>
    </w:p>
    <w:p w14:paraId="55379970" w14:textId="77777777" w:rsidR="00936999" w:rsidRPr="00936999" w:rsidRDefault="00936999" w:rsidP="00936999">
      <w:pPr>
        <w:spacing w:line="240" w:lineRule="auto"/>
        <w:rPr>
          <w:rFonts w:ascii="Times New Roman" w:hAnsi="Times New Roman" w:cs="Times New Roman"/>
          <w:sz w:val="24"/>
          <w:szCs w:val="24"/>
        </w:rPr>
      </w:pPr>
    </w:p>
    <w:p w14:paraId="51063F51" w14:textId="77777777" w:rsidR="00936999" w:rsidRPr="00936999" w:rsidRDefault="00936999" w:rsidP="00936999">
      <w:pPr>
        <w:spacing w:line="240" w:lineRule="auto"/>
        <w:rPr>
          <w:rFonts w:ascii="Times New Roman" w:hAnsi="Times New Roman" w:cs="Times New Roman"/>
          <w:b/>
          <w:color w:val="0070C0"/>
          <w:sz w:val="24"/>
          <w:szCs w:val="24"/>
        </w:rPr>
      </w:pPr>
      <w:r w:rsidRPr="00936999">
        <w:rPr>
          <w:rFonts w:ascii="Times New Roman" w:hAnsi="Times New Roman" w:cs="Times New Roman"/>
          <w:b/>
          <w:color w:val="0070C0"/>
          <w:sz w:val="24"/>
          <w:szCs w:val="24"/>
        </w:rPr>
        <w:t>1.2 Az istenkép fejlődése</w:t>
      </w:r>
    </w:p>
    <w:p w14:paraId="77B7FA43" w14:textId="77777777" w:rsidR="00936999" w:rsidRPr="00936999" w:rsidRDefault="00936999" w:rsidP="00936999">
      <w:pPr>
        <w:spacing w:line="240" w:lineRule="auto"/>
        <w:ind w:firstLine="708"/>
        <w:jc w:val="both"/>
        <w:rPr>
          <w:rFonts w:ascii="Times New Roman" w:hAnsi="Times New Roman" w:cs="Times New Roman"/>
          <w:sz w:val="24"/>
          <w:szCs w:val="24"/>
        </w:rPr>
      </w:pPr>
      <w:r w:rsidRPr="00936999">
        <w:rPr>
          <w:rFonts w:ascii="Times New Roman" w:hAnsi="Times New Roman" w:cs="Times New Roman"/>
          <w:sz w:val="24"/>
          <w:szCs w:val="24"/>
        </w:rPr>
        <w:t xml:space="preserve">A gyermek vallásosságának gyökereit a születést követő összetartozás, egybefonódás tapasztalatában látják a lélektani megfontolások. Az ősbizalom, az anya-gyermek kapcsolat, az elrejtettség-érzés, az anya mindenhatósága, az anya arca, amelyben önmagára ismer és az odafordulást és elfordulást jeleníti meg számára – ezek az istenkép első, később is megjelenő elemei. </w:t>
      </w:r>
    </w:p>
    <w:p w14:paraId="6808D57F" w14:textId="77777777" w:rsidR="00936999" w:rsidRPr="00936999" w:rsidRDefault="00936999" w:rsidP="00936999">
      <w:pPr>
        <w:spacing w:line="240" w:lineRule="auto"/>
        <w:ind w:firstLine="708"/>
        <w:jc w:val="both"/>
        <w:rPr>
          <w:rFonts w:ascii="Times New Roman" w:hAnsi="Times New Roman" w:cs="Times New Roman"/>
          <w:sz w:val="24"/>
          <w:szCs w:val="24"/>
        </w:rPr>
      </w:pPr>
      <w:r w:rsidRPr="00936999">
        <w:rPr>
          <w:rFonts w:ascii="Times New Roman" w:hAnsi="Times New Roman" w:cs="Times New Roman"/>
          <w:sz w:val="24"/>
          <w:szCs w:val="24"/>
        </w:rPr>
        <w:t>A gyermek istenképébe aztán mindkét szülő vonásai beleolvadnak. Ám nem a szülőkről alkotott kép változik át istenképpé, hanem inkább a szülőkhöz és Istenhez is kötődő „feltétlen szeretet” és „legfőbb tekintély” képe mutatkozik meg az istenképben.</w:t>
      </w:r>
      <w:r w:rsidRPr="00936999">
        <w:rPr>
          <w:rFonts w:ascii="Times New Roman" w:hAnsi="Times New Roman" w:cs="Times New Roman"/>
          <w:sz w:val="24"/>
          <w:szCs w:val="24"/>
          <w:vertAlign w:val="superscript"/>
        </w:rPr>
        <w:footnoteReference w:id="21"/>
      </w:r>
      <w:r w:rsidRPr="00936999">
        <w:rPr>
          <w:rFonts w:ascii="Times New Roman" w:hAnsi="Times New Roman" w:cs="Times New Roman"/>
          <w:sz w:val="24"/>
          <w:szCs w:val="24"/>
        </w:rPr>
        <w:t xml:space="preserve"> A kisgyermekkor vallására jellemző tehát a „szülő formájú” istenkép, melyben Isten jóságos Atya, férfi erővel felruházva. Az antropomorf-analógiás gondolkodásnak megfelelően az emberi tulajdonságokat Istenre vetítik át, és a szüleikre is az isteni tulajdonságokat tartják érvényesnek. (pl. a szülő örök életű)</w:t>
      </w:r>
      <w:r w:rsidRPr="00936999">
        <w:rPr>
          <w:rFonts w:ascii="Times New Roman" w:hAnsi="Times New Roman" w:cs="Times New Roman"/>
          <w:sz w:val="24"/>
          <w:szCs w:val="24"/>
          <w:vertAlign w:val="superscript"/>
        </w:rPr>
        <w:footnoteReference w:id="22"/>
      </w:r>
    </w:p>
    <w:p w14:paraId="35F35E67" w14:textId="77777777" w:rsidR="00936999" w:rsidRPr="00936999" w:rsidRDefault="00936999" w:rsidP="00936999">
      <w:pPr>
        <w:spacing w:line="240" w:lineRule="auto"/>
        <w:ind w:firstLine="708"/>
        <w:jc w:val="both"/>
        <w:rPr>
          <w:rFonts w:ascii="Times New Roman" w:hAnsi="Times New Roman" w:cs="Times New Roman"/>
          <w:sz w:val="24"/>
          <w:szCs w:val="24"/>
        </w:rPr>
      </w:pPr>
      <w:r w:rsidRPr="00936999">
        <w:rPr>
          <w:rFonts w:ascii="Times New Roman" w:hAnsi="Times New Roman" w:cs="Times New Roman"/>
          <w:sz w:val="24"/>
          <w:szCs w:val="24"/>
        </w:rPr>
        <w:t>Tovább árnyalja az istenképet a szülőkkel való azonosulás folyamatában a szülői parancsok és tiltások beépülése, a felettes én kialakulásával, ami az erkölcsi cselekvés alapjává válik, majd elérkezik a tudatos különbségtétel a szülőkép és az istenkép között.</w:t>
      </w:r>
      <w:r w:rsidRPr="00936999">
        <w:rPr>
          <w:rFonts w:ascii="Times New Roman" w:hAnsi="Times New Roman" w:cs="Times New Roman"/>
          <w:sz w:val="24"/>
          <w:szCs w:val="24"/>
          <w:vertAlign w:val="superscript"/>
        </w:rPr>
        <w:footnoteReference w:id="23"/>
      </w:r>
      <w:r w:rsidRPr="00936999">
        <w:rPr>
          <w:rFonts w:ascii="Times New Roman" w:hAnsi="Times New Roman" w:cs="Times New Roman"/>
          <w:sz w:val="24"/>
          <w:szCs w:val="24"/>
        </w:rPr>
        <w:t xml:space="preserve"> A tapasztalatok gazdagodásával beleolvad az istenképbe mind az otthonlét, mind az elhagyatottság érzése, pozitív és negatív tapasztalatok is keverednek, összesűrűsödik az, ami gazdagítja, előre viszi és az, ami rémiszti az embert.</w:t>
      </w:r>
      <w:r w:rsidRPr="00936999">
        <w:rPr>
          <w:rFonts w:ascii="Times New Roman" w:hAnsi="Times New Roman" w:cs="Times New Roman"/>
          <w:sz w:val="24"/>
          <w:szCs w:val="24"/>
          <w:vertAlign w:val="superscript"/>
        </w:rPr>
        <w:footnoteReference w:id="24"/>
      </w:r>
    </w:p>
    <w:p w14:paraId="54795328" w14:textId="77777777" w:rsidR="00936999" w:rsidRPr="00936999" w:rsidRDefault="00936999" w:rsidP="00936999">
      <w:pPr>
        <w:spacing w:line="240" w:lineRule="auto"/>
        <w:ind w:firstLine="708"/>
        <w:jc w:val="both"/>
        <w:rPr>
          <w:rFonts w:ascii="Times New Roman" w:hAnsi="Times New Roman" w:cs="Times New Roman"/>
          <w:sz w:val="24"/>
          <w:szCs w:val="24"/>
        </w:rPr>
      </w:pPr>
      <w:r w:rsidRPr="00936999">
        <w:rPr>
          <w:rFonts w:ascii="Times New Roman" w:hAnsi="Times New Roman" w:cs="Times New Roman"/>
          <w:sz w:val="24"/>
          <w:szCs w:val="24"/>
        </w:rPr>
        <w:t>A belső feszültségek, a félelem feldolgozásában előre viszi a gyermeket a bibliai történetekre való elmélyült odafigyelés. A történet hallgatása közben intenzív tanulás zajlik, belső képalkotás, azonosulás a szereplőkkel.  A nagy kérdésekkel foglalkozó élethelyzetek, konfliktusok azon a síkon kerülnek elő, amelyen a kisgyermek ezekkel foglalkozni tud. A történet segítségével formátlan érzések, lelki, erkölcsi tartalmak nyernek formát. Ezek a megküzdésre, a félelem leküzdésére serkentik a gyermeket. Ezekből a történetekből bontakozik ki, formálódik tovább az istenkép – kicsoda és milyen az Isten. A Biblia nagy történetei bátorságot, bizalmat adnak a gyermeknek arra nézve, hogy Isten jó, az élet szép, Isten nehéz helyzetben sem hagy el, lehet benne reménykedni. A történetekben gyökerezhet a kisgyermek identitástudata is: ő Isten teremtménye, Isten szeretetből alkotta – ez a tudat bátorságot, reményt ad.</w:t>
      </w:r>
      <w:r w:rsidRPr="00936999">
        <w:rPr>
          <w:rFonts w:ascii="Times New Roman" w:hAnsi="Times New Roman" w:cs="Times New Roman"/>
          <w:sz w:val="24"/>
          <w:szCs w:val="24"/>
          <w:vertAlign w:val="superscript"/>
        </w:rPr>
        <w:footnoteReference w:id="25"/>
      </w:r>
    </w:p>
    <w:p w14:paraId="4D781925" w14:textId="77777777" w:rsidR="00936999" w:rsidRPr="00936999" w:rsidRDefault="00936999" w:rsidP="00936999">
      <w:pPr>
        <w:spacing w:line="259" w:lineRule="auto"/>
        <w:jc w:val="both"/>
        <w:rPr>
          <w:rFonts w:ascii="Times New Roman" w:hAnsi="Times New Roman" w:cs="Times New Roman"/>
          <w:sz w:val="24"/>
          <w:szCs w:val="24"/>
        </w:rPr>
      </w:pPr>
      <w:r w:rsidRPr="00936999">
        <w:rPr>
          <w:rFonts w:ascii="Times New Roman" w:hAnsi="Times New Roman" w:cs="Times New Roman"/>
          <w:sz w:val="24"/>
          <w:szCs w:val="24"/>
        </w:rPr>
        <w:tab/>
      </w:r>
    </w:p>
    <w:p w14:paraId="136984B3" w14:textId="42CBE78B" w:rsidR="00936999" w:rsidRPr="00936999" w:rsidRDefault="00936999" w:rsidP="00936999">
      <w:pPr>
        <w:pStyle w:val="Listaszerbekezds"/>
        <w:numPr>
          <w:ilvl w:val="0"/>
          <w:numId w:val="8"/>
        </w:numPr>
        <w:spacing w:line="259" w:lineRule="auto"/>
        <w:jc w:val="both"/>
        <w:rPr>
          <w:rFonts w:ascii="Times New Roman" w:hAnsi="Times New Roman" w:cs="Times New Roman"/>
          <w:smallCaps/>
          <w:color w:val="0070C0"/>
          <w:sz w:val="24"/>
          <w:szCs w:val="24"/>
        </w:rPr>
      </w:pPr>
      <w:r w:rsidRPr="00936999">
        <w:rPr>
          <w:rFonts w:ascii="Times New Roman" w:hAnsi="Times New Roman" w:cs="Times New Roman"/>
          <w:smallCaps/>
          <w:color w:val="0070C0"/>
          <w:sz w:val="24"/>
          <w:szCs w:val="24"/>
        </w:rPr>
        <w:t xml:space="preserve">A </w:t>
      </w:r>
      <w:r w:rsidR="0071471A" w:rsidRPr="0071471A">
        <w:rPr>
          <w:rFonts w:ascii="Times New Roman" w:hAnsi="Times New Roman" w:cs="Times New Roman"/>
          <w:smallCaps/>
          <w:color w:val="0070C0"/>
          <w:sz w:val="24"/>
          <w:szCs w:val="24"/>
        </w:rPr>
        <w:t xml:space="preserve">kapernaumi béna </w:t>
      </w:r>
      <w:r w:rsidR="00E92B29" w:rsidRPr="0071471A">
        <w:rPr>
          <w:rFonts w:ascii="Times New Roman" w:hAnsi="Times New Roman" w:cs="Times New Roman"/>
          <w:smallCaps/>
          <w:color w:val="0070C0"/>
          <w:sz w:val="24"/>
          <w:szCs w:val="24"/>
        </w:rPr>
        <w:t>meggyógyításának</w:t>
      </w:r>
      <w:r w:rsidRPr="00936999">
        <w:rPr>
          <w:rFonts w:ascii="Times New Roman" w:hAnsi="Times New Roman" w:cs="Times New Roman"/>
          <w:smallCaps/>
          <w:color w:val="0070C0"/>
          <w:sz w:val="24"/>
          <w:szCs w:val="24"/>
        </w:rPr>
        <w:t xml:space="preserve"> történetéhez kapcsolódó valláspedagógiai szempontok</w:t>
      </w:r>
    </w:p>
    <w:p w14:paraId="52147BDA" w14:textId="7C78201C" w:rsidR="00936999" w:rsidRPr="00936999" w:rsidRDefault="002B13B1" w:rsidP="00936999">
      <w:pPr>
        <w:spacing w:line="259"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w:t>
      </w:r>
      <w:r w:rsidR="001819A5">
        <w:rPr>
          <w:rFonts w:ascii="Times New Roman" w:hAnsi="Times New Roman" w:cs="Times New Roman"/>
          <w:sz w:val="24"/>
          <w:szCs w:val="24"/>
        </w:rPr>
        <w:t>kapernaumi béna meggyógyításának</w:t>
      </w:r>
      <w:r w:rsidR="00936999" w:rsidRPr="00936999">
        <w:rPr>
          <w:rFonts w:ascii="Times New Roman" w:hAnsi="Times New Roman" w:cs="Times New Roman"/>
          <w:sz w:val="24"/>
          <w:szCs w:val="24"/>
        </w:rPr>
        <w:t xml:space="preserve"> története több ponton is segít abban, hogy az óvodáskorú gyermek hitének sajátosságait figyelembe véve, az ő világához kapcsolódjunk, </w:t>
      </w:r>
      <w:r w:rsidR="006E3751">
        <w:rPr>
          <w:rFonts w:ascii="Times New Roman" w:hAnsi="Times New Roman" w:cs="Times New Roman"/>
          <w:sz w:val="24"/>
          <w:szCs w:val="24"/>
        </w:rPr>
        <w:t xml:space="preserve">hitbeli fejlődése, </w:t>
      </w:r>
      <w:r w:rsidR="00936999" w:rsidRPr="00936999">
        <w:rPr>
          <w:rFonts w:ascii="Times New Roman" w:hAnsi="Times New Roman" w:cs="Times New Roman"/>
          <w:sz w:val="24"/>
          <w:szCs w:val="24"/>
        </w:rPr>
        <w:t xml:space="preserve">istenképe gazdagodásához hozzájáruljunk. Nézzük meg közelebbről, mit is jelent ez! </w:t>
      </w:r>
    </w:p>
    <w:p w14:paraId="76E03634" w14:textId="77777777" w:rsidR="00936999" w:rsidRDefault="00936999">
      <w:pPr>
        <w:rPr>
          <w:rFonts w:ascii="Times New Roman" w:hAnsi="Times New Roman" w:cs="Times New Roman"/>
          <w:sz w:val="24"/>
          <w:szCs w:val="24"/>
        </w:rPr>
      </w:pPr>
    </w:p>
    <w:p w14:paraId="128C6B32" w14:textId="77777777" w:rsidR="002E3CEC" w:rsidRPr="00001BC5" w:rsidRDefault="00001BC5">
      <w:pPr>
        <w:rPr>
          <w:rFonts w:ascii="Times New Roman" w:hAnsi="Times New Roman" w:cs="Times New Roman"/>
          <w:b/>
          <w:color w:val="0070C0"/>
          <w:sz w:val="24"/>
          <w:szCs w:val="24"/>
          <w:u w:val="single"/>
        </w:rPr>
      </w:pPr>
      <w:r w:rsidRPr="00001BC5">
        <w:rPr>
          <w:rFonts w:ascii="Times New Roman" w:hAnsi="Times New Roman" w:cs="Times New Roman"/>
          <w:b/>
          <w:color w:val="0070C0"/>
          <w:sz w:val="24"/>
          <w:szCs w:val="24"/>
          <w:u w:val="single"/>
        </w:rPr>
        <w:t xml:space="preserve">2.1 </w:t>
      </w:r>
      <w:r w:rsidR="002E3CEC" w:rsidRPr="00001BC5">
        <w:rPr>
          <w:rFonts w:ascii="Times New Roman" w:hAnsi="Times New Roman" w:cs="Times New Roman"/>
          <w:b/>
          <w:color w:val="0070C0"/>
          <w:sz w:val="24"/>
          <w:szCs w:val="24"/>
          <w:u w:val="single"/>
        </w:rPr>
        <w:t>A gyermeki világkép és a csodák</w:t>
      </w:r>
    </w:p>
    <w:p w14:paraId="2FF90BD8" w14:textId="77777777" w:rsidR="006D1325" w:rsidRDefault="006D1325" w:rsidP="006D1325">
      <w:pPr>
        <w:ind w:firstLine="708"/>
        <w:jc w:val="both"/>
        <w:rPr>
          <w:rFonts w:ascii="Times New Roman" w:hAnsi="Times New Roman" w:cs="Times New Roman"/>
          <w:sz w:val="24"/>
          <w:szCs w:val="24"/>
        </w:rPr>
      </w:pPr>
      <w:r>
        <w:rPr>
          <w:rFonts w:ascii="Times New Roman" w:hAnsi="Times New Roman" w:cs="Times New Roman"/>
          <w:sz w:val="24"/>
          <w:szCs w:val="24"/>
        </w:rPr>
        <w:t>Amikor gyógyítási története</w:t>
      </w:r>
      <w:r w:rsidR="00001BC5">
        <w:rPr>
          <w:rFonts w:ascii="Times New Roman" w:hAnsi="Times New Roman" w:cs="Times New Roman"/>
          <w:sz w:val="24"/>
          <w:szCs w:val="24"/>
        </w:rPr>
        <w:t>k</w:t>
      </w:r>
      <w:r>
        <w:rPr>
          <w:rFonts w:ascii="Times New Roman" w:hAnsi="Times New Roman" w:cs="Times New Roman"/>
          <w:sz w:val="24"/>
          <w:szCs w:val="24"/>
        </w:rPr>
        <w:t>re és Jézus más csodáira gondolunk, érdemes szem előtt tartanunk a gyermeki világkép jellemzőit. Vajon hogyan látja a kisgyermek, mi miért történik, mi mire hat a világban, milyen erők munkálkodnak az események mögött?</w:t>
      </w:r>
    </w:p>
    <w:p w14:paraId="00483D88" w14:textId="2006DB62" w:rsidR="006D1325" w:rsidRDefault="006D1325" w:rsidP="006D132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 kisgyermek gondolkodása </w:t>
      </w:r>
      <w:r w:rsidRPr="0043602A">
        <w:rPr>
          <w:rFonts w:ascii="Times New Roman" w:hAnsi="Times New Roman" w:cs="Times New Roman"/>
          <w:i/>
          <w:sz w:val="24"/>
          <w:szCs w:val="24"/>
        </w:rPr>
        <w:t>egocentrikus</w:t>
      </w:r>
      <w:r>
        <w:rPr>
          <w:rFonts w:ascii="Times New Roman" w:hAnsi="Times New Roman" w:cs="Times New Roman"/>
          <w:sz w:val="24"/>
          <w:szCs w:val="24"/>
        </w:rPr>
        <w:t>, énközpontú, mindenre a saját szemszögéből tekint. A társa mellett játszogatva besz</w:t>
      </w:r>
      <w:r w:rsidR="006E3751">
        <w:rPr>
          <w:rFonts w:ascii="Times New Roman" w:hAnsi="Times New Roman" w:cs="Times New Roman"/>
          <w:sz w:val="24"/>
          <w:szCs w:val="24"/>
        </w:rPr>
        <w:t xml:space="preserve">él, akkor is, ha nem figyelnek </w:t>
      </w:r>
      <w:r>
        <w:rPr>
          <w:rFonts w:ascii="Times New Roman" w:hAnsi="Times New Roman" w:cs="Times New Roman"/>
          <w:sz w:val="24"/>
          <w:szCs w:val="24"/>
        </w:rPr>
        <w:t>rá, szimbolikus játékában pedig a saját kívánságai szerint alakítja a valóságot, az élet érthetetlen dolgait fantáziájával kiegészítve.</w:t>
      </w:r>
      <w:r>
        <w:rPr>
          <w:rStyle w:val="Lbjegyzet-hivatkozs"/>
          <w:rFonts w:ascii="Times New Roman" w:hAnsi="Times New Roman" w:cs="Times New Roman"/>
          <w:sz w:val="24"/>
          <w:szCs w:val="24"/>
        </w:rPr>
        <w:footnoteReference w:id="26"/>
      </w:r>
      <w:r>
        <w:rPr>
          <w:rFonts w:ascii="Times New Roman" w:hAnsi="Times New Roman" w:cs="Times New Roman"/>
          <w:sz w:val="24"/>
          <w:szCs w:val="24"/>
        </w:rPr>
        <w:t xml:space="preserve"> Gondol</w:t>
      </w:r>
      <w:r w:rsidR="000A1728">
        <w:rPr>
          <w:rFonts w:ascii="Times New Roman" w:hAnsi="Times New Roman" w:cs="Times New Roman"/>
          <w:sz w:val="24"/>
          <w:szCs w:val="24"/>
        </w:rPr>
        <w:t xml:space="preserve">kodását jellemzi az </w:t>
      </w:r>
      <w:r w:rsidR="000A1728" w:rsidRPr="0043602A">
        <w:rPr>
          <w:rFonts w:ascii="Times New Roman" w:hAnsi="Times New Roman" w:cs="Times New Roman"/>
          <w:i/>
          <w:sz w:val="24"/>
          <w:szCs w:val="24"/>
        </w:rPr>
        <w:t xml:space="preserve">animizmus, </w:t>
      </w:r>
      <w:r w:rsidRPr="0043602A">
        <w:rPr>
          <w:rFonts w:ascii="Times New Roman" w:hAnsi="Times New Roman" w:cs="Times New Roman"/>
          <w:i/>
          <w:sz w:val="24"/>
          <w:szCs w:val="24"/>
        </w:rPr>
        <w:t>a fin</w:t>
      </w:r>
      <w:r w:rsidR="000A1728" w:rsidRPr="0043602A">
        <w:rPr>
          <w:rFonts w:ascii="Times New Roman" w:hAnsi="Times New Roman" w:cs="Times New Roman"/>
          <w:i/>
          <w:sz w:val="24"/>
          <w:szCs w:val="24"/>
        </w:rPr>
        <w:t>alizmus, az articifializmus</w:t>
      </w:r>
      <w:r w:rsidR="000A1728">
        <w:rPr>
          <w:rFonts w:ascii="Times New Roman" w:hAnsi="Times New Roman" w:cs="Times New Roman"/>
          <w:sz w:val="24"/>
          <w:szCs w:val="24"/>
        </w:rPr>
        <w:t>,. Az animizmus jelensége arra utal, hogy a gyermek az élettelen tárgyakat, dolgokat élettel, lélekkel ruházza fel. A dolgok működésének, minden folyamatnak saját, az emberre irányuló célja van – a gyermek elképzelése szerint pl. a golyó „tudja”, hol van az ember, azért gurul arrafelé. Ez a célirányultságot feltételező sajátosság a finalizmus. A gyakran feltett „Miért?”</w:t>
      </w:r>
      <w:r w:rsidR="00293018">
        <w:rPr>
          <w:rFonts w:ascii="Times New Roman" w:hAnsi="Times New Roman" w:cs="Times New Roman"/>
          <w:sz w:val="24"/>
          <w:szCs w:val="24"/>
        </w:rPr>
        <w:t xml:space="preserve"> kérdés a célra é</w:t>
      </w:r>
      <w:r w:rsidR="000A1728">
        <w:rPr>
          <w:rFonts w:ascii="Times New Roman" w:hAnsi="Times New Roman" w:cs="Times New Roman"/>
          <w:sz w:val="24"/>
          <w:szCs w:val="24"/>
        </w:rPr>
        <w:t xml:space="preserve">s az okra egyaránt vonatkozik. A kisgyermek világképe szerint minden konkrét emberi vagy isteni cselekvés nyomán jön létre – ahhoz hasonlóan, ahogyan az emberek alkotnak. Ez az artificializmus. </w:t>
      </w:r>
      <w:r w:rsidR="00293018">
        <w:rPr>
          <w:rFonts w:ascii="Times New Roman" w:hAnsi="Times New Roman" w:cs="Times New Roman"/>
          <w:sz w:val="24"/>
          <w:szCs w:val="24"/>
        </w:rPr>
        <w:t>Mindennek saját ereje van – pl. a tárgyaknak, egy pataknak -, ami mozgatja, irányítja a dolgokat, úgy, ahogyan ő saját maga mozog és működik.</w:t>
      </w:r>
      <w:r w:rsidR="00293018">
        <w:rPr>
          <w:rStyle w:val="Lbjegyzet-hivatkozs"/>
          <w:rFonts w:ascii="Times New Roman" w:hAnsi="Times New Roman" w:cs="Times New Roman"/>
          <w:sz w:val="24"/>
          <w:szCs w:val="24"/>
        </w:rPr>
        <w:footnoteReference w:id="27"/>
      </w:r>
      <w:r w:rsidR="00293018">
        <w:rPr>
          <w:rFonts w:ascii="Times New Roman" w:hAnsi="Times New Roman" w:cs="Times New Roman"/>
          <w:sz w:val="24"/>
          <w:szCs w:val="24"/>
        </w:rPr>
        <w:t xml:space="preserve">  A kisgyermek gondolkodása egyfajta </w:t>
      </w:r>
      <w:r w:rsidR="00293018" w:rsidRPr="0043602A">
        <w:rPr>
          <w:rFonts w:ascii="Times New Roman" w:hAnsi="Times New Roman" w:cs="Times New Roman"/>
          <w:i/>
          <w:sz w:val="24"/>
          <w:szCs w:val="24"/>
        </w:rPr>
        <w:t>mágikus gondolkodás</w:t>
      </w:r>
      <w:r w:rsidR="00293018">
        <w:rPr>
          <w:rFonts w:ascii="Times New Roman" w:hAnsi="Times New Roman" w:cs="Times New Roman"/>
          <w:sz w:val="24"/>
          <w:szCs w:val="24"/>
        </w:rPr>
        <w:t>, amelyben varázslatos oksági viszonyokat feltételez az egyes jelenségek között. Az időben párhuzamosan történt eseményekről úgy véli, egymásra hatnak, egymást előidézik, és ez az összekapcsolódás később is érvényes (pl. összetöri kedvenc játékát, mert legutóbb is azzal egyidőben történt egy kívánatos dolog).</w:t>
      </w:r>
      <w:r w:rsidR="00293018">
        <w:rPr>
          <w:rStyle w:val="Lbjegyzet-hivatkozs"/>
          <w:rFonts w:ascii="Times New Roman" w:hAnsi="Times New Roman" w:cs="Times New Roman"/>
          <w:sz w:val="24"/>
          <w:szCs w:val="24"/>
        </w:rPr>
        <w:footnoteReference w:id="28"/>
      </w:r>
      <w:r w:rsidR="00293018">
        <w:rPr>
          <w:rFonts w:ascii="Times New Roman" w:hAnsi="Times New Roman" w:cs="Times New Roman"/>
          <w:sz w:val="24"/>
          <w:szCs w:val="24"/>
        </w:rPr>
        <w:t xml:space="preserve"> </w:t>
      </w:r>
    </w:p>
    <w:p w14:paraId="6E6D38A2" w14:textId="77777777" w:rsidR="002E3CEC" w:rsidRDefault="00001BC5" w:rsidP="0043602A">
      <w:pPr>
        <w:ind w:firstLine="708"/>
        <w:jc w:val="both"/>
        <w:rPr>
          <w:rFonts w:ascii="Times New Roman" w:hAnsi="Times New Roman" w:cs="Times New Roman"/>
          <w:sz w:val="24"/>
          <w:szCs w:val="24"/>
        </w:rPr>
      </w:pPr>
      <w:r>
        <w:rPr>
          <w:rFonts w:ascii="Times New Roman" w:hAnsi="Times New Roman" w:cs="Times New Roman"/>
          <w:sz w:val="24"/>
          <w:szCs w:val="24"/>
        </w:rPr>
        <w:t xml:space="preserve">A fentiekből látjuk, hogy a csodás történetek, a természetfeletti események elfogadása nem okoz gondot a kisgyermeknek. Azt, hogy különös dolgok történjenek, egyáltalán nem tartja lehetetlennek. Fontos azonban, hogy mi ne varázslóként, mágusként mutassuk be Jézust. Jézus soha nem az emberek elkápráztatására tett csodát, hanem a segítségnyújtás és isteni erejének felmutatása volt a célja. Hangsúlyozzuk Jézus segítő szándékát, és azt, hogy ő és az ő szeretete a legnagyobb csoda. </w:t>
      </w:r>
      <w:r w:rsidR="0043602A">
        <w:rPr>
          <w:rFonts w:ascii="Times New Roman" w:hAnsi="Times New Roman" w:cs="Times New Roman"/>
          <w:sz w:val="24"/>
          <w:szCs w:val="24"/>
        </w:rPr>
        <w:t>A</w:t>
      </w:r>
      <w:r w:rsidR="002E3CEC">
        <w:rPr>
          <w:rFonts w:ascii="Times New Roman" w:hAnsi="Times New Roman" w:cs="Times New Roman"/>
          <w:sz w:val="24"/>
          <w:szCs w:val="24"/>
        </w:rPr>
        <w:t>z istenkép formálódásá</w:t>
      </w:r>
      <w:r w:rsidR="0043602A">
        <w:rPr>
          <w:rFonts w:ascii="Times New Roman" w:hAnsi="Times New Roman" w:cs="Times New Roman"/>
          <w:sz w:val="24"/>
          <w:szCs w:val="24"/>
        </w:rPr>
        <w:t>hoz, árnyalásához járulunk hozzá, ha Jézust, aki mindent megtehet, szeretetből cselekvő Istenként mutatjuk be. Olyan Istenként, akit nem mi irányítunk kívánságainkkal, mégis bízhatunk abban, hogy ő mindig a javunkra cselekszik. E</w:t>
      </w:r>
      <w:r w:rsidR="002E3CEC">
        <w:rPr>
          <w:rFonts w:ascii="Times New Roman" w:hAnsi="Times New Roman" w:cs="Times New Roman"/>
          <w:sz w:val="24"/>
          <w:szCs w:val="24"/>
        </w:rPr>
        <w:t xml:space="preserve">z </w:t>
      </w:r>
      <w:r w:rsidR="0043602A">
        <w:rPr>
          <w:rFonts w:ascii="Times New Roman" w:hAnsi="Times New Roman" w:cs="Times New Roman"/>
          <w:sz w:val="24"/>
          <w:szCs w:val="24"/>
        </w:rPr>
        <w:t xml:space="preserve">a gondolat </w:t>
      </w:r>
      <w:r w:rsidR="002E3CEC">
        <w:rPr>
          <w:rFonts w:ascii="Times New Roman" w:hAnsi="Times New Roman" w:cs="Times New Roman"/>
          <w:sz w:val="24"/>
          <w:szCs w:val="24"/>
        </w:rPr>
        <w:t xml:space="preserve">továbbvisz, </w:t>
      </w:r>
      <w:r w:rsidR="0043602A">
        <w:rPr>
          <w:rFonts w:ascii="Times New Roman" w:hAnsi="Times New Roman" w:cs="Times New Roman"/>
          <w:sz w:val="24"/>
          <w:szCs w:val="24"/>
        </w:rPr>
        <w:t xml:space="preserve">és később segíthet </w:t>
      </w:r>
      <w:r w:rsidR="002E3CEC">
        <w:rPr>
          <w:rFonts w:ascii="Times New Roman" w:hAnsi="Times New Roman" w:cs="Times New Roman"/>
          <w:sz w:val="24"/>
          <w:szCs w:val="24"/>
        </w:rPr>
        <w:t>megment</w:t>
      </w:r>
      <w:r w:rsidR="0043602A">
        <w:rPr>
          <w:rFonts w:ascii="Times New Roman" w:hAnsi="Times New Roman" w:cs="Times New Roman"/>
          <w:sz w:val="24"/>
          <w:szCs w:val="24"/>
        </w:rPr>
        <w:t>eni a gyermeket</w:t>
      </w:r>
      <w:r w:rsidR="002E3CEC">
        <w:rPr>
          <w:rFonts w:ascii="Times New Roman" w:hAnsi="Times New Roman" w:cs="Times New Roman"/>
          <w:sz w:val="24"/>
          <w:szCs w:val="24"/>
        </w:rPr>
        <w:t xml:space="preserve"> a csalódásoktól</w:t>
      </w:r>
      <w:r w:rsidR="0043602A">
        <w:rPr>
          <w:rFonts w:ascii="Times New Roman" w:hAnsi="Times New Roman" w:cs="Times New Roman"/>
          <w:sz w:val="24"/>
          <w:szCs w:val="24"/>
        </w:rPr>
        <w:t>, egy olyan hatalomból való kiábrándulástól, aki hihetetlen, szemfényvesztő dolgokat tett egykor, de manapság nem nyer bizonyítást ez az ereje.</w:t>
      </w:r>
    </w:p>
    <w:p w14:paraId="6F22A1D3" w14:textId="77777777" w:rsidR="002E3CEC" w:rsidRDefault="002E3CEC">
      <w:pPr>
        <w:rPr>
          <w:rFonts w:ascii="Times New Roman" w:hAnsi="Times New Roman" w:cs="Times New Roman"/>
          <w:sz w:val="24"/>
          <w:szCs w:val="24"/>
        </w:rPr>
      </w:pPr>
    </w:p>
    <w:p w14:paraId="1EA7175C" w14:textId="77777777" w:rsidR="0043602A" w:rsidRDefault="0043602A">
      <w:pPr>
        <w:rPr>
          <w:rFonts w:ascii="Times New Roman" w:hAnsi="Times New Roman" w:cs="Times New Roman"/>
          <w:sz w:val="24"/>
          <w:szCs w:val="24"/>
        </w:rPr>
      </w:pPr>
      <w:r>
        <w:rPr>
          <w:rFonts w:ascii="Times New Roman" w:hAnsi="Times New Roman" w:cs="Times New Roman"/>
          <w:b/>
          <w:color w:val="0070C0"/>
          <w:sz w:val="24"/>
          <w:szCs w:val="24"/>
          <w:u w:val="single"/>
        </w:rPr>
        <w:t>2.2</w:t>
      </w:r>
      <w:r w:rsidRPr="00001BC5">
        <w:rPr>
          <w:rFonts w:ascii="Times New Roman" w:hAnsi="Times New Roman" w:cs="Times New Roman"/>
          <w:b/>
          <w:color w:val="0070C0"/>
          <w:sz w:val="24"/>
          <w:szCs w:val="24"/>
          <w:u w:val="single"/>
        </w:rPr>
        <w:t xml:space="preserve"> A </w:t>
      </w:r>
      <w:r>
        <w:rPr>
          <w:rFonts w:ascii="Times New Roman" w:hAnsi="Times New Roman" w:cs="Times New Roman"/>
          <w:b/>
          <w:color w:val="0070C0"/>
          <w:sz w:val="24"/>
          <w:szCs w:val="24"/>
          <w:u w:val="single"/>
        </w:rPr>
        <w:t>kisgyermek és a betegség</w:t>
      </w:r>
    </w:p>
    <w:p w14:paraId="7D812940" w14:textId="77777777" w:rsidR="00A63AC5" w:rsidRDefault="00A63AC5" w:rsidP="009435B1">
      <w:pPr>
        <w:ind w:firstLine="708"/>
        <w:jc w:val="both"/>
        <w:rPr>
          <w:rFonts w:ascii="Times New Roman" w:hAnsi="Times New Roman" w:cs="Times New Roman"/>
          <w:sz w:val="24"/>
          <w:szCs w:val="24"/>
        </w:rPr>
      </w:pPr>
      <w:r>
        <w:rPr>
          <w:rFonts w:ascii="Times New Roman" w:hAnsi="Times New Roman" w:cs="Times New Roman"/>
          <w:sz w:val="24"/>
          <w:szCs w:val="24"/>
        </w:rPr>
        <w:t xml:space="preserve">Az óvodás gyermek önmagára tekintve folyamatos testi fejlődését, mozgásában és készségeiben való állandó ügyesedését tapasztalja. </w:t>
      </w:r>
      <w:r w:rsidR="00726198">
        <w:rPr>
          <w:rFonts w:ascii="Times New Roman" w:hAnsi="Times New Roman" w:cs="Times New Roman"/>
          <w:sz w:val="24"/>
          <w:szCs w:val="24"/>
        </w:rPr>
        <w:t>Egyre több dologra képes, és egyre önálóbb önmaga ellátásában.</w:t>
      </w:r>
      <w:r w:rsidR="009435B1">
        <w:rPr>
          <w:rFonts w:ascii="Times New Roman" w:hAnsi="Times New Roman" w:cs="Times New Roman"/>
          <w:sz w:val="24"/>
          <w:szCs w:val="24"/>
        </w:rPr>
        <w:t xml:space="preserve"> Ugyanakkor </w:t>
      </w:r>
      <w:r w:rsidR="009435B1" w:rsidRPr="005E54CC">
        <w:rPr>
          <w:rFonts w:ascii="Times New Roman" w:hAnsi="Times New Roman" w:cs="Times New Roman"/>
          <w:b/>
          <w:i/>
          <w:sz w:val="24"/>
          <w:szCs w:val="24"/>
        </w:rPr>
        <w:t>gyakran találkozik a betegséggel</w:t>
      </w:r>
      <w:r w:rsidR="009435B1">
        <w:rPr>
          <w:rFonts w:ascii="Times New Roman" w:hAnsi="Times New Roman" w:cs="Times New Roman"/>
          <w:sz w:val="24"/>
          <w:szCs w:val="24"/>
        </w:rPr>
        <w:t xml:space="preserve"> is, elkerülhetetlen a közösségbe kerüléssel, hogy átesik fertőző betegségeken, és kisebb </w:t>
      </w:r>
      <w:r w:rsidR="00463746">
        <w:rPr>
          <w:rFonts w:ascii="Times New Roman" w:hAnsi="Times New Roman" w:cs="Times New Roman"/>
          <w:sz w:val="24"/>
          <w:szCs w:val="24"/>
        </w:rPr>
        <w:t>gyengélkedéseken</w:t>
      </w:r>
      <w:r w:rsidR="009435B1">
        <w:rPr>
          <w:rFonts w:ascii="Times New Roman" w:hAnsi="Times New Roman" w:cs="Times New Roman"/>
          <w:sz w:val="24"/>
          <w:szCs w:val="24"/>
        </w:rPr>
        <w:t xml:space="preserve"> és megerősödéseken át vezet az útja. A számára ismeretlen helyzetekben, a fájdalom elviselése közben a személyes odafigyelés, gondoskodás, biztonságérzetének megerősítése segíti, hogy legyőzze félelmeit.</w:t>
      </w:r>
    </w:p>
    <w:p w14:paraId="5F187C9A" w14:textId="77777777" w:rsidR="00A66B0F" w:rsidRDefault="009435B1" w:rsidP="009245AA">
      <w:pPr>
        <w:jc w:val="both"/>
        <w:rPr>
          <w:rFonts w:ascii="Times New Roman" w:hAnsi="Times New Roman" w:cs="Times New Roman"/>
          <w:sz w:val="24"/>
          <w:szCs w:val="24"/>
        </w:rPr>
      </w:pPr>
      <w:r>
        <w:rPr>
          <w:rFonts w:ascii="Times New Roman" w:hAnsi="Times New Roman" w:cs="Times New Roman"/>
          <w:sz w:val="24"/>
          <w:szCs w:val="24"/>
        </w:rPr>
        <w:tab/>
      </w:r>
      <w:r w:rsidR="009245AA">
        <w:rPr>
          <w:rFonts w:ascii="Times New Roman" w:hAnsi="Times New Roman" w:cs="Times New Roman"/>
          <w:sz w:val="24"/>
          <w:szCs w:val="24"/>
        </w:rPr>
        <w:t xml:space="preserve">Nehezebb helyzetben vannak azok a családok, akik a szokásos gyermekkori betegeskedésen túl </w:t>
      </w:r>
      <w:r w:rsidR="009245AA" w:rsidRPr="005E54CC">
        <w:rPr>
          <w:rFonts w:ascii="Times New Roman" w:hAnsi="Times New Roman" w:cs="Times New Roman"/>
          <w:b/>
          <w:i/>
          <w:sz w:val="24"/>
          <w:szCs w:val="24"/>
        </w:rPr>
        <w:t>atipikus fejlődés</w:t>
      </w:r>
      <w:r w:rsidR="00A66B0F" w:rsidRPr="005E54CC">
        <w:rPr>
          <w:rFonts w:ascii="Times New Roman" w:hAnsi="Times New Roman" w:cs="Times New Roman"/>
          <w:b/>
          <w:i/>
          <w:sz w:val="24"/>
          <w:szCs w:val="24"/>
        </w:rPr>
        <w:t>ű, különleges bánásmódot igénylő</w:t>
      </w:r>
      <w:r w:rsidR="009245AA" w:rsidRPr="005E54CC">
        <w:rPr>
          <w:rFonts w:ascii="Times New Roman" w:hAnsi="Times New Roman" w:cs="Times New Roman"/>
          <w:b/>
          <w:i/>
          <w:sz w:val="24"/>
          <w:szCs w:val="24"/>
        </w:rPr>
        <w:t xml:space="preserve"> gyermeket nevelnek</w:t>
      </w:r>
      <w:r w:rsidR="009245AA">
        <w:rPr>
          <w:rFonts w:ascii="Times New Roman" w:hAnsi="Times New Roman" w:cs="Times New Roman"/>
          <w:sz w:val="24"/>
          <w:szCs w:val="24"/>
        </w:rPr>
        <w:t xml:space="preserve">. Ez a feladat meghatározza az egész család életét, s a családnak a problémákkal való megküzdése, szembenézése formálja azt, ahogyan az érintett gyermek megéli saját másságát. </w:t>
      </w:r>
      <w:r w:rsidR="00D82ABD">
        <w:rPr>
          <w:rFonts w:ascii="Times New Roman" w:hAnsi="Times New Roman" w:cs="Times New Roman"/>
          <w:sz w:val="24"/>
          <w:szCs w:val="24"/>
        </w:rPr>
        <w:t>A család gazdasági helyzete megrendül, hiszen egyik szülő valószínűleg nem tud dolgozni, a másikra pedig nagy teher hárul az anyagiak megteremtésében. A gondozó szülőnek sok problémát egyedül kell megoldania. Többnyire a szülők és a gyermekek is izolálódnak, nem tudnak kimozdulni, kiszorulnak a közösségekből.</w:t>
      </w:r>
      <w:r w:rsidR="00D82ABD">
        <w:rPr>
          <w:rStyle w:val="Lbjegyzet-hivatkozs"/>
          <w:rFonts w:ascii="Times New Roman" w:hAnsi="Times New Roman" w:cs="Times New Roman"/>
          <w:sz w:val="24"/>
          <w:szCs w:val="24"/>
        </w:rPr>
        <w:footnoteReference w:id="29"/>
      </w:r>
      <w:r w:rsidR="00D82ABD">
        <w:rPr>
          <w:rFonts w:ascii="Times New Roman" w:hAnsi="Times New Roman" w:cs="Times New Roman"/>
          <w:sz w:val="24"/>
          <w:szCs w:val="24"/>
        </w:rPr>
        <w:t xml:space="preserve"> </w:t>
      </w:r>
      <w:r w:rsidR="00A66B0F">
        <w:rPr>
          <w:rFonts w:ascii="Times New Roman" w:hAnsi="Times New Roman" w:cs="Times New Roman"/>
          <w:sz w:val="24"/>
          <w:szCs w:val="24"/>
        </w:rPr>
        <w:t xml:space="preserve">Az egyes családi életciklusok feladatait nem könnyű </w:t>
      </w:r>
      <w:r w:rsidR="00A66B0F">
        <w:rPr>
          <w:rFonts w:ascii="Times New Roman" w:hAnsi="Times New Roman" w:cs="Times New Roman"/>
          <w:sz w:val="24"/>
          <w:szCs w:val="24"/>
        </w:rPr>
        <w:lastRenderedPageBreak/>
        <w:t xml:space="preserve">összeegyeztetni a speciális gondozás, fejlesztés teendőivel, a mássággal való szembesülés, a hosszú távú gondoskodás újra és újra feladatokat hoz. Sokat jelent a mi keresztyén szeretetből, együttérzésből fakadó elfogadásunk, </w:t>
      </w:r>
      <w:r w:rsidR="00463746">
        <w:rPr>
          <w:rFonts w:ascii="Times New Roman" w:hAnsi="Times New Roman" w:cs="Times New Roman"/>
          <w:sz w:val="24"/>
          <w:szCs w:val="24"/>
        </w:rPr>
        <w:t xml:space="preserve">a </w:t>
      </w:r>
      <w:r w:rsidR="00A66B0F">
        <w:rPr>
          <w:rFonts w:ascii="Times New Roman" w:hAnsi="Times New Roman" w:cs="Times New Roman"/>
          <w:sz w:val="24"/>
          <w:szCs w:val="24"/>
        </w:rPr>
        <w:t>figyelmes kommunikáció az érintett családdal. A szülőkön kívül a sérült gyermek testvére is nagyobb támogatást és biztatást igényel. A család igyekezete mellett is kevesebb idő és figyelem jut rá, a türelem, önállóság elvárását érzi magával szemben, és gyakran felnőttként is szorong saját gyermeke fejlődését, egészségét illetően.</w:t>
      </w:r>
      <w:r w:rsidR="00A66B0F">
        <w:rPr>
          <w:rStyle w:val="Lbjegyzet-hivatkozs"/>
          <w:rFonts w:ascii="Times New Roman" w:hAnsi="Times New Roman" w:cs="Times New Roman"/>
          <w:sz w:val="24"/>
          <w:szCs w:val="24"/>
        </w:rPr>
        <w:footnoteReference w:id="30"/>
      </w:r>
    </w:p>
    <w:p w14:paraId="4970FFA1" w14:textId="77777777" w:rsidR="00517872" w:rsidRDefault="00C04550" w:rsidP="00C04550">
      <w:pPr>
        <w:ind w:firstLine="708"/>
        <w:jc w:val="both"/>
        <w:rPr>
          <w:rFonts w:ascii="Times New Roman" w:hAnsi="Times New Roman" w:cs="Times New Roman"/>
          <w:sz w:val="24"/>
          <w:szCs w:val="24"/>
        </w:rPr>
      </w:pPr>
      <w:r>
        <w:rPr>
          <w:rFonts w:ascii="Times New Roman" w:hAnsi="Times New Roman" w:cs="Times New Roman"/>
          <w:sz w:val="24"/>
          <w:szCs w:val="24"/>
        </w:rPr>
        <w:t xml:space="preserve">Találkozunk azzal a helyzettel is, amikor </w:t>
      </w:r>
      <w:r w:rsidRPr="005E54CC">
        <w:rPr>
          <w:rFonts w:ascii="Times New Roman" w:hAnsi="Times New Roman" w:cs="Times New Roman"/>
          <w:b/>
          <w:i/>
          <w:sz w:val="24"/>
          <w:szCs w:val="24"/>
        </w:rPr>
        <w:t>a kis</w:t>
      </w:r>
      <w:r w:rsidR="00517872" w:rsidRPr="005E54CC">
        <w:rPr>
          <w:rFonts w:ascii="Times New Roman" w:hAnsi="Times New Roman" w:cs="Times New Roman"/>
          <w:b/>
          <w:i/>
          <w:sz w:val="24"/>
          <w:szCs w:val="24"/>
        </w:rPr>
        <w:t>gyermek környezetében súlyos betegség van</w:t>
      </w:r>
      <w:r>
        <w:rPr>
          <w:rFonts w:ascii="Times New Roman" w:hAnsi="Times New Roman" w:cs="Times New Roman"/>
          <w:sz w:val="24"/>
          <w:szCs w:val="24"/>
        </w:rPr>
        <w:t xml:space="preserve">, valamelyik szülő vagy testvér </w:t>
      </w:r>
      <w:r w:rsidR="00517872">
        <w:rPr>
          <w:rFonts w:ascii="Times New Roman" w:hAnsi="Times New Roman" w:cs="Times New Roman"/>
          <w:sz w:val="24"/>
          <w:szCs w:val="24"/>
        </w:rPr>
        <w:t>gyógyíthatatlan betegség</w:t>
      </w:r>
      <w:r>
        <w:rPr>
          <w:rFonts w:ascii="Times New Roman" w:hAnsi="Times New Roman" w:cs="Times New Roman"/>
          <w:sz w:val="24"/>
          <w:szCs w:val="24"/>
        </w:rPr>
        <w:t>e. A legfontosabb támaszt a legközelebbi hozzátartozók jelentik a gyermek számára, mindemellett fontos, hogy mi is teret engedjünk olyan beszélgetéseknek, amelyekben oldhatjuk a gyermek félelmeit és segíthetünk neki. A betegség tabuként való kezelése helyett lehetőséget kell adnunk a gyermeknek, hogy feltegye kérdéseit</w:t>
      </w:r>
      <w:r w:rsidR="005E54CC">
        <w:rPr>
          <w:rFonts w:ascii="Times New Roman" w:hAnsi="Times New Roman" w:cs="Times New Roman"/>
          <w:sz w:val="24"/>
          <w:szCs w:val="24"/>
        </w:rPr>
        <w:t xml:space="preserve">. Amikor a család meg akarja </w:t>
      </w:r>
      <w:r w:rsidR="00463746">
        <w:rPr>
          <w:rFonts w:ascii="Times New Roman" w:hAnsi="Times New Roman" w:cs="Times New Roman"/>
          <w:sz w:val="24"/>
          <w:szCs w:val="24"/>
        </w:rPr>
        <w:t xml:space="preserve">óvni </w:t>
      </w:r>
      <w:r w:rsidR="005E54CC">
        <w:rPr>
          <w:rFonts w:ascii="Times New Roman" w:hAnsi="Times New Roman" w:cs="Times New Roman"/>
          <w:sz w:val="24"/>
          <w:szCs w:val="24"/>
        </w:rPr>
        <w:t>őt a betegség témájától, a beteg családtag látványától, akkor bizonytalanságát, szorongását növeli. Fontos a gyermeknek, hogy találkozhasson a beteg szülővel, rövid időre meglátogathassa kórházban is. Segíteni kell a gyermeknek abban is, hogy rámutatunk, nagyszülei, szülei betegségének nem ő az oka. Mágikus gondolkodásából fakadóan ugyanis saját negatív tetteit vagy gondolatait könnyen okként kapcsolja a betegséghez.</w:t>
      </w:r>
      <w:r w:rsidR="00E31507">
        <w:rPr>
          <w:rStyle w:val="Lbjegyzet-hivatkozs"/>
          <w:rFonts w:ascii="Times New Roman" w:hAnsi="Times New Roman" w:cs="Times New Roman"/>
          <w:sz w:val="24"/>
          <w:szCs w:val="24"/>
        </w:rPr>
        <w:footnoteReference w:id="31"/>
      </w:r>
      <w:r>
        <w:rPr>
          <w:rFonts w:ascii="Times New Roman" w:hAnsi="Times New Roman" w:cs="Times New Roman"/>
          <w:sz w:val="24"/>
          <w:szCs w:val="24"/>
        </w:rPr>
        <w:t xml:space="preserve"> </w:t>
      </w:r>
    </w:p>
    <w:p w14:paraId="0F0B9B9B" w14:textId="77777777" w:rsidR="00517872" w:rsidRDefault="005E54CC" w:rsidP="005E54CC">
      <w:pPr>
        <w:ind w:firstLine="708"/>
        <w:jc w:val="both"/>
        <w:rPr>
          <w:rFonts w:ascii="Times New Roman" w:hAnsi="Times New Roman" w:cs="Times New Roman"/>
          <w:sz w:val="24"/>
          <w:szCs w:val="24"/>
        </w:rPr>
      </w:pPr>
      <w:r>
        <w:rPr>
          <w:rFonts w:ascii="Times New Roman" w:hAnsi="Times New Roman" w:cs="Times New Roman"/>
          <w:sz w:val="24"/>
          <w:szCs w:val="24"/>
        </w:rPr>
        <w:t>A gyógyítási történetek kapcsán mutassunk rá, hogy Isten szeretete mindenre képes. Tud adni gyógyulást és tud adni türelmet és megerősödést a szenvedésben is.</w:t>
      </w:r>
      <w:r w:rsidR="00E31507">
        <w:rPr>
          <w:rFonts w:ascii="Times New Roman" w:hAnsi="Times New Roman" w:cs="Times New Roman"/>
          <w:sz w:val="24"/>
          <w:szCs w:val="24"/>
        </w:rPr>
        <w:t xml:space="preserve"> </w:t>
      </w:r>
      <w:r>
        <w:rPr>
          <w:rFonts w:ascii="Times New Roman" w:hAnsi="Times New Roman" w:cs="Times New Roman"/>
          <w:sz w:val="24"/>
          <w:szCs w:val="24"/>
        </w:rPr>
        <w:t>Amikor imádkozunk a gyermekekkel, mintát adunk arra, hogyan lehet Istentől békességet kérni és kapni ebben a nehéz kérdésben.</w:t>
      </w:r>
    </w:p>
    <w:p w14:paraId="4B5D5429" w14:textId="009EA828" w:rsidR="00517872" w:rsidRDefault="00E31507" w:rsidP="00E31507">
      <w:pPr>
        <w:jc w:val="both"/>
        <w:rPr>
          <w:rFonts w:ascii="Times New Roman" w:hAnsi="Times New Roman" w:cs="Times New Roman"/>
          <w:sz w:val="24"/>
          <w:szCs w:val="24"/>
        </w:rPr>
      </w:pPr>
      <w:r>
        <w:rPr>
          <w:rFonts w:ascii="Times New Roman" w:hAnsi="Times New Roman" w:cs="Times New Roman"/>
          <w:sz w:val="24"/>
          <w:szCs w:val="24"/>
        </w:rPr>
        <w:tab/>
        <w:t xml:space="preserve">A többszempontú, </w:t>
      </w:r>
      <w:r w:rsidRPr="00E31507">
        <w:rPr>
          <w:rFonts w:ascii="Times New Roman" w:hAnsi="Times New Roman" w:cs="Times New Roman"/>
          <w:b/>
          <w:i/>
          <w:sz w:val="24"/>
          <w:szCs w:val="24"/>
        </w:rPr>
        <w:t>komplex egészségfejlesztés</w:t>
      </w:r>
      <w:r>
        <w:rPr>
          <w:rFonts w:ascii="Times New Roman" w:hAnsi="Times New Roman" w:cs="Times New Roman"/>
          <w:sz w:val="24"/>
          <w:szCs w:val="24"/>
        </w:rPr>
        <w:t xml:space="preserve"> mint cél minden nevelési intézmény pedagógiai programjában szerepel. A gyógyítási történetek kapcsán rámutathatunk arra, hogy Jézus teljes egészséget, „testi-lelki-szociális-spirituális jóllétet” akar adni, vagyis a testi betegségen túl foglalkozik az ember hitével, lelkével, és visszahelyezi az embert a szeretetkapcsolatok hálójába.</w:t>
      </w:r>
    </w:p>
    <w:p w14:paraId="7014FF66" w14:textId="77777777" w:rsidR="001819A5" w:rsidRDefault="001819A5" w:rsidP="001819A5">
      <w:pPr>
        <w:pStyle w:val="Listaszerbekezds"/>
        <w:spacing w:after="0" w:line="240" w:lineRule="auto"/>
        <w:jc w:val="both"/>
        <w:rPr>
          <w:rFonts w:ascii="Times New Roman" w:hAnsi="Times New Roman" w:cs="Times New Roman"/>
          <w:b/>
          <w:color w:val="0070C0"/>
          <w:sz w:val="24"/>
          <w:szCs w:val="24"/>
          <w:u w:val="single"/>
        </w:rPr>
      </w:pPr>
    </w:p>
    <w:p w14:paraId="6A47C9D5" w14:textId="72AD4878" w:rsidR="0071471A" w:rsidRPr="001819A5" w:rsidRDefault="001819A5" w:rsidP="001819A5">
      <w:pPr>
        <w:pStyle w:val="Listaszerbekezds"/>
        <w:spacing w:after="0" w:line="240" w:lineRule="auto"/>
        <w:jc w:val="both"/>
        <w:rPr>
          <w:rFonts w:ascii="Times New Roman" w:hAnsi="Times New Roman" w:cs="Times New Roman"/>
          <w:b/>
          <w:color w:val="0070C0"/>
          <w:sz w:val="24"/>
          <w:szCs w:val="24"/>
          <w:u w:val="single"/>
        </w:rPr>
      </w:pPr>
      <w:r w:rsidRPr="001819A5">
        <w:rPr>
          <w:rFonts w:ascii="Times New Roman" w:hAnsi="Times New Roman" w:cs="Times New Roman"/>
          <w:b/>
          <w:color w:val="0070C0"/>
          <w:sz w:val="24"/>
          <w:szCs w:val="24"/>
          <w:u w:val="single"/>
        </w:rPr>
        <w:t>2.3 A</w:t>
      </w:r>
      <w:r w:rsidR="0071471A" w:rsidRPr="001819A5">
        <w:rPr>
          <w:rFonts w:ascii="Times New Roman" w:hAnsi="Times New Roman" w:cs="Times New Roman"/>
          <w:b/>
          <w:color w:val="0070C0"/>
          <w:sz w:val="24"/>
          <w:szCs w:val="24"/>
          <w:u w:val="single"/>
        </w:rPr>
        <w:t xml:space="preserve"> társas kapcsolatok fejlődése</w:t>
      </w:r>
      <w:r w:rsidR="006E50BF">
        <w:rPr>
          <w:rFonts w:ascii="Times New Roman" w:hAnsi="Times New Roman" w:cs="Times New Roman"/>
          <w:b/>
          <w:color w:val="0070C0"/>
          <w:sz w:val="24"/>
          <w:szCs w:val="24"/>
          <w:u w:val="single"/>
        </w:rPr>
        <w:t>, a segítőkészség</w:t>
      </w:r>
    </w:p>
    <w:p w14:paraId="5F16EC9C" w14:textId="77777777" w:rsidR="0071471A" w:rsidRPr="004B321C" w:rsidRDefault="0071471A" w:rsidP="0071471A">
      <w:pPr>
        <w:spacing w:after="0" w:line="240" w:lineRule="auto"/>
        <w:ind w:firstLine="567"/>
        <w:jc w:val="both"/>
        <w:rPr>
          <w:rFonts w:ascii="Times New Roman" w:hAnsi="Times New Roman" w:cs="Times New Roman"/>
          <w:sz w:val="24"/>
          <w:szCs w:val="24"/>
        </w:rPr>
      </w:pPr>
    </w:p>
    <w:p w14:paraId="0D8013A9" w14:textId="1023DED7" w:rsidR="0071471A" w:rsidRPr="004B321C" w:rsidRDefault="001819A5" w:rsidP="007147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gyógyítási történetben nagy szerepet kapnak a béna embert segítő barátok, akik egymással együttműködve mindent megtesznek társuk gyógyulásáért. A kapcsolatuk és a kitartásuk azonosulási lehetőségként áll a gyermekek előtt.</w:t>
      </w:r>
    </w:p>
    <w:p w14:paraId="057EFEF5" w14:textId="77777777" w:rsidR="0071471A" w:rsidRPr="004B321C" w:rsidRDefault="0071471A" w:rsidP="0071471A">
      <w:pPr>
        <w:spacing w:after="0" w:line="240" w:lineRule="auto"/>
        <w:ind w:firstLine="567"/>
        <w:jc w:val="both"/>
        <w:rPr>
          <w:rFonts w:ascii="Times New Roman" w:hAnsi="Times New Roman" w:cs="Times New Roman"/>
          <w:sz w:val="24"/>
          <w:szCs w:val="24"/>
        </w:rPr>
      </w:pPr>
      <w:r w:rsidRPr="004B321C">
        <w:rPr>
          <w:rFonts w:ascii="Times New Roman" w:hAnsi="Times New Roman" w:cs="Times New Roman"/>
          <w:sz w:val="24"/>
          <w:szCs w:val="24"/>
        </w:rPr>
        <w:t xml:space="preserve">Az óvodáskor a szociális fejlődés szempontjából is nagyon fontos időszak. A legtöbb gyermek ekkor kerül családja kötelékéből a nap hosszabb szakaszára egy másik közegbe, vele egykorúak közösségébe. Szerettein kívül más felnőttekben is egyre inkább meg kell bíznia. Formálódik a kapcsolatrendszere, a másokhoz való viszonyulása és közben saját személyisége is. Sok-sok képességre és készségre van szüksége ahhoz, hogy a szocializációja sikeresen alakuljon. </w:t>
      </w:r>
    </w:p>
    <w:p w14:paraId="7407B832" w14:textId="77777777" w:rsidR="0071471A" w:rsidRPr="004B321C" w:rsidRDefault="0071471A" w:rsidP="0071471A">
      <w:pPr>
        <w:spacing w:after="0" w:line="240" w:lineRule="auto"/>
        <w:ind w:firstLine="567"/>
        <w:jc w:val="both"/>
        <w:rPr>
          <w:rFonts w:ascii="Times New Roman" w:hAnsi="Times New Roman" w:cs="Times New Roman"/>
          <w:sz w:val="24"/>
          <w:szCs w:val="24"/>
        </w:rPr>
      </w:pPr>
      <w:r w:rsidRPr="004B321C">
        <w:rPr>
          <w:rFonts w:ascii="Times New Roman" w:hAnsi="Times New Roman" w:cs="Times New Roman"/>
          <w:sz w:val="24"/>
          <w:szCs w:val="24"/>
        </w:rPr>
        <w:tab/>
        <w:t>Az identifikáció során a kisgyermek egyre határozottabban körülhatárolja önmagát. 5</w:t>
      </w:r>
      <w:r w:rsidRPr="008A2E1D">
        <w:rPr>
          <w:rFonts w:ascii="Times New Roman" w:hAnsi="Times New Roman" w:cs="Times New Roman"/>
          <w:iCs/>
          <w:sz w:val="24"/>
          <w:szCs w:val="24"/>
        </w:rPr>
        <w:t>–</w:t>
      </w:r>
      <w:r w:rsidRPr="004B321C">
        <w:rPr>
          <w:rFonts w:ascii="Times New Roman" w:hAnsi="Times New Roman" w:cs="Times New Roman"/>
          <w:sz w:val="24"/>
          <w:szCs w:val="24"/>
        </w:rPr>
        <w:t>6 éves korra kialakul a nemi identifikáció, a gyermek megtanulja, mit jelent saját kulturális közegében fiúnak vagy lánynak lenni. Meghatározó az önszabályozás fejlődése, a megismert értékekre, normákra alapozva az önkontroll kialakulása</w:t>
      </w:r>
      <w:r>
        <w:rPr>
          <w:rFonts w:ascii="Times New Roman" w:hAnsi="Times New Roman" w:cs="Times New Roman"/>
          <w:sz w:val="24"/>
          <w:szCs w:val="24"/>
        </w:rPr>
        <w:t>.</w:t>
      </w:r>
      <w:r w:rsidRPr="004B321C">
        <w:rPr>
          <w:rFonts w:ascii="Times New Roman" w:hAnsi="Times New Roman" w:cs="Times New Roman"/>
          <w:sz w:val="24"/>
          <w:szCs w:val="24"/>
        </w:rPr>
        <w:t xml:space="preserve"> A gyermekeknek kontrollálni kell dühüket, haragjukat, időnként személyes vágyaikat alá kell rendelniük a csoport érdekének. Szembesülnek szabályok, tilalmak rendszerével, formálódik az agresszió kontrollja. Mások segítésének az elsajátítása is az óvodáskor egyik legfontosabb feladata. Fokozatosan differenciálódnak az érzelmek és ez lehetővé teszi az összetettebb társas viszonyok kialakítását. Még ritkán fordul elő, hogy megvigasztalják egymást, de egyre nagyobb empátiát mutatnak társaik iránt. Az érzelmek kifejezése, fogadása és szabályozása fontos alap a szociális készségek és képességek fejlődéséhez, és </w:t>
      </w:r>
      <w:r w:rsidRPr="004B321C">
        <w:rPr>
          <w:rFonts w:ascii="Times New Roman" w:hAnsi="Times New Roman" w:cs="Times New Roman"/>
          <w:sz w:val="24"/>
          <w:szCs w:val="24"/>
        </w:rPr>
        <w:lastRenderedPageBreak/>
        <w:t>jelentősen befolyásolja a kortárskapcsolatokat is. Egyes kutatások szerint az óvodáskorban kialakult szociabilitás kihat arra is, hogy később, kisiskoláskorban és serdülőkorban milyen társas kapcsolatok kialakítására lesz képes a gyermek.</w:t>
      </w:r>
      <w:r w:rsidRPr="004B321C">
        <w:rPr>
          <w:rStyle w:val="Lbjegyzet-hivatkozs"/>
          <w:rFonts w:ascii="Times New Roman" w:hAnsi="Times New Roman" w:cs="Times New Roman"/>
          <w:sz w:val="24"/>
          <w:szCs w:val="24"/>
        </w:rPr>
        <w:footnoteReference w:id="32"/>
      </w:r>
    </w:p>
    <w:p w14:paraId="67324308" w14:textId="77777777" w:rsidR="0071471A" w:rsidRPr="004B321C" w:rsidRDefault="0071471A" w:rsidP="0071471A">
      <w:pPr>
        <w:spacing w:after="0" w:line="240" w:lineRule="auto"/>
        <w:ind w:firstLine="567"/>
        <w:jc w:val="both"/>
        <w:rPr>
          <w:rFonts w:ascii="Times New Roman" w:hAnsi="Times New Roman" w:cs="Times New Roman"/>
          <w:sz w:val="24"/>
          <w:szCs w:val="24"/>
        </w:rPr>
      </w:pPr>
      <w:r w:rsidRPr="004B321C">
        <w:rPr>
          <w:rFonts w:ascii="Times New Roman" w:hAnsi="Times New Roman" w:cs="Times New Roman"/>
          <w:sz w:val="24"/>
          <w:szCs w:val="24"/>
        </w:rPr>
        <w:t>Ahhoz, hogy a szociális készségek megfelelően fejlődjenek, biztonságos korlátokat felállító családi és közösségi nevelésre van szükség. Mind a gyermeket kiszolgáló készenlét, mind az elhanyagolás gátolja, hogy a gyermek elfogadja társait és az együttélés szabályait, s bizalommal, együttérzéssel tekintsen a külvilágra.</w:t>
      </w:r>
      <w:r w:rsidRPr="004B321C">
        <w:rPr>
          <w:rStyle w:val="Lbjegyzet-hivatkozs"/>
          <w:rFonts w:ascii="Times New Roman" w:hAnsi="Times New Roman" w:cs="Times New Roman"/>
          <w:sz w:val="24"/>
          <w:szCs w:val="24"/>
        </w:rPr>
        <w:footnoteReference w:id="33"/>
      </w:r>
    </w:p>
    <w:p w14:paraId="0E428744" w14:textId="77777777" w:rsidR="0071471A" w:rsidRPr="004B321C" w:rsidRDefault="0071471A" w:rsidP="0071471A">
      <w:pPr>
        <w:spacing w:after="0" w:line="240" w:lineRule="auto"/>
        <w:ind w:firstLine="567"/>
        <w:jc w:val="both"/>
        <w:rPr>
          <w:rFonts w:ascii="Times New Roman" w:hAnsi="Times New Roman" w:cs="Times New Roman"/>
          <w:sz w:val="24"/>
          <w:szCs w:val="24"/>
        </w:rPr>
      </w:pPr>
      <w:r w:rsidRPr="004B321C">
        <w:rPr>
          <w:rFonts w:ascii="Times New Roman" w:hAnsi="Times New Roman" w:cs="Times New Roman"/>
          <w:sz w:val="24"/>
          <w:szCs w:val="24"/>
        </w:rPr>
        <w:t>Mind az óvoda és a családok, mind a gyülekezet és a családok jó kapcsolata segíthet abban, hogy a kisgyermekek és a kisgyermekes családok egyfajta védőhálóként, lelki családként tekintsenek a közösségünkre. A gyermekeknek és családoknak szervezett gyülekezeti alkalmak segítik a kisgyermeket az aktuális életfeladataiban való helytállásban: a szűk családi körből való kilépésben, az óvodába való belépésben, az életkori csoportban való helytalálásban, az életkorának megfelelő hit megélésében.</w:t>
      </w:r>
      <w:r w:rsidRPr="004B321C">
        <w:rPr>
          <w:rStyle w:val="Lbjegyzet-hivatkozs"/>
          <w:rFonts w:ascii="Times New Roman" w:hAnsi="Times New Roman" w:cs="Times New Roman"/>
          <w:sz w:val="24"/>
          <w:szCs w:val="24"/>
        </w:rPr>
        <w:footnoteReference w:id="34"/>
      </w:r>
    </w:p>
    <w:p w14:paraId="1FCBA1D7" w14:textId="7CC214CF" w:rsidR="00E258CE" w:rsidRDefault="00E258CE" w:rsidP="006E50BF">
      <w:pPr>
        <w:rPr>
          <w:rFonts w:ascii="Times New Roman" w:hAnsi="Times New Roman" w:cs="Times New Roman"/>
          <w:smallCaps/>
          <w:sz w:val="24"/>
          <w:szCs w:val="24"/>
        </w:rPr>
      </w:pPr>
    </w:p>
    <w:p w14:paraId="2910A7C2" w14:textId="4E6497C1" w:rsidR="00F03A3A" w:rsidRDefault="008718C1" w:rsidP="00663852">
      <w:pPr>
        <w:jc w:val="center"/>
        <w:rPr>
          <w:rFonts w:ascii="Times New Roman" w:hAnsi="Times New Roman" w:cs="Times New Roman"/>
          <w:smallCaps/>
          <w:sz w:val="24"/>
          <w:szCs w:val="24"/>
        </w:rPr>
      </w:pPr>
      <w:r w:rsidRPr="008718C1">
        <w:rPr>
          <w:rFonts w:ascii="Times New Roman" w:hAnsi="Times New Roman" w:cs="Times New Roman"/>
          <w:smallCaps/>
          <w:sz w:val="24"/>
          <w:szCs w:val="24"/>
        </w:rPr>
        <w:t>felhasznált irodalom</w:t>
      </w:r>
    </w:p>
    <w:p w14:paraId="7F008F25" w14:textId="77777777" w:rsidR="00F03A3A" w:rsidRPr="00F03A3A" w:rsidRDefault="00F03A3A" w:rsidP="007008E8">
      <w:pPr>
        <w:spacing w:before="120" w:line="240" w:lineRule="auto"/>
        <w:rPr>
          <w:rFonts w:ascii="Times New Roman" w:hAnsi="Times New Roman" w:cs="Times New Roman"/>
          <w:sz w:val="24"/>
          <w:szCs w:val="24"/>
        </w:rPr>
      </w:pPr>
      <w:r w:rsidRPr="00F03A3A">
        <w:rPr>
          <w:rFonts w:ascii="Times New Roman" w:hAnsi="Times New Roman" w:cs="Times New Roman"/>
          <w:smallCaps/>
          <w:sz w:val="24"/>
          <w:szCs w:val="24"/>
        </w:rPr>
        <w:t>Bartha,</w:t>
      </w:r>
      <w:r w:rsidRPr="00F03A3A">
        <w:rPr>
          <w:rFonts w:ascii="Times New Roman" w:hAnsi="Times New Roman" w:cs="Times New Roman"/>
          <w:sz w:val="24"/>
          <w:szCs w:val="24"/>
        </w:rPr>
        <w:t xml:space="preserve"> Tibor (szerk.): </w:t>
      </w:r>
      <w:r w:rsidRPr="00F03A3A">
        <w:rPr>
          <w:rFonts w:ascii="Times New Roman" w:hAnsi="Times New Roman" w:cs="Times New Roman"/>
          <w:i/>
          <w:sz w:val="24"/>
          <w:szCs w:val="24"/>
        </w:rPr>
        <w:t>Keresztyén Bibliai Lexikon</w:t>
      </w:r>
      <w:r w:rsidRPr="00F03A3A">
        <w:rPr>
          <w:rFonts w:ascii="Times New Roman" w:hAnsi="Times New Roman" w:cs="Times New Roman"/>
          <w:sz w:val="24"/>
          <w:szCs w:val="24"/>
        </w:rPr>
        <w:t>, Kálvin Kiadó, Budapest, 1993.</w:t>
      </w:r>
    </w:p>
    <w:p w14:paraId="61C3F0FE" w14:textId="32F04EAC" w:rsidR="00C640FC" w:rsidRDefault="00C640FC" w:rsidP="007008E8">
      <w:pPr>
        <w:spacing w:before="120" w:line="240" w:lineRule="auto"/>
        <w:jc w:val="both"/>
        <w:rPr>
          <w:rFonts w:ascii="Times New Roman" w:hAnsi="Times New Roman" w:cs="Times New Roman"/>
          <w:sz w:val="24"/>
          <w:szCs w:val="24"/>
        </w:rPr>
      </w:pPr>
      <w:r w:rsidRPr="00C640FC">
        <w:rPr>
          <w:rFonts w:ascii="Times New Roman" w:hAnsi="Times New Roman" w:cs="Times New Roman"/>
          <w:smallCaps/>
          <w:sz w:val="24"/>
          <w:szCs w:val="24"/>
        </w:rPr>
        <w:t>Bühlmann</w:t>
      </w:r>
      <w:r>
        <w:rPr>
          <w:rFonts w:ascii="Times New Roman" w:hAnsi="Times New Roman" w:cs="Times New Roman"/>
          <w:smallCaps/>
          <w:sz w:val="24"/>
          <w:szCs w:val="24"/>
        </w:rPr>
        <w:t xml:space="preserve">, </w:t>
      </w:r>
      <w:r w:rsidRPr="00C640FC">
        <w:rPr>
          <w:rFonts w:ascii="Times New Roman" w:hAnsi="Times New Roman" w:cs="Times New Roman"/>
          <w:sz w:val="24"/>
          <w:szCs w:val="24"/>
        </w:rPr>
        <w:t xml:space="preserve">Walter: </w:t>
      </w:r>
      <w:r w:rsidRPr="00C640FC">
        <w:rPr>
          <w:rFonts w:ascii="Times New Roman" w:hAnsi="Times New Roman" w:cs="Times New Roman"/>
          <w:i/>
          <w:sz w:val="24"/>
          <w:szCs w:val="24"/>
        </w:rPr>
        <w:t>Hogyan élt Jézus?</w:t>
      </w:r>
      <w:r>
        <w:rPr>
          <w:rFonts w:ascii="Times New Roman" w:hAnsi="Times New Roman" w:cs="Times New Roman"/>
          <w:i/>
          <w:sz w:val="24"/>
          <w:szCs w:val="24"/>
        </w:rPr>
        <w:t xml:space="preserve"> Lakás, étkezés, munka, utazás a 2000 évvel ezelőtti Palesztinában,</w:t>
      </w:r>
      <w:r>
        <w:rPr>
          <w:rFonts w:ascii="Times New Roman" w:hAnsi="Times New Roman" w:cs="Times New Roman"/>
          <w:sz w:val="24"/>
          <w:szCs w:val="24"/>
        </w:rPr>
        <w:t xml:space="preserve"> Corvinus Kiadó, 1997.</w:t>
      </w:r>
    </w:p>
    <w:p w14:paraId="03761278" w14:textId="5189C6FB" w:rsidR="00B17BDD" w:rsidRDefault="00B17BDD" w:rsidP="007008E8">
      <w:pPr>
        <w:spacing w:before="120" w:line="240" w:lineRule="auto"/>
        <w:jc w:val="both"/>
        <w:rPr>
          <w:rFonts w:ascii="Times New Roman" w:hAnsi="Times New Roman" w:cs="Times New Roman"/>
          <w:sz w:val="24"/>
          <w:szCs w:val="24"/>
        </w:rPr>
      </w:pPr>
      <w:r w:rsidRPr="00B17BDD">
        <w:rPr>
          <w:rFonts w:ascii="Times New Roman" w:hAnsi="Times New Roman" w:cs="Times New Roman"/>
          <w:smallCaps/>
          <w:sz w:val="24"/>
          <w:szCs w:val="24"/>
        </w:rPr>
        <w:t>Danis</w:t>
      </w:r>
      <w:r>
        <w:rPr>
          <w:rFonts w:ascii="Times New Roman" w:hAnsi="Times New Roman" w:cs="Times New Roman"/>
          <w:smallCaps/>
          <w:sz w:val="24"/>
          <w:szCs w:val="24"/>
        </w:rPr>
        <w:t>,</w:t>
      </w:r>
      <w:r w:rsidRPr="00B17BDD">
        <w:rPr>
          <w:rFonts w:ascii="Times New Roman" w:hAnsi="Times New Roman" w:cs="Times New Roman"/>
          <w:sz w:val="24"/>
          <w:szCs w:val="24"/>
        </w:rPr>
        <w:t xml:space="preserve"> Ildikó</w:t>
      </w:r>
      <w:r>
        <w:rPr>
          <w:rFonts w:ascii="Times New Roman" w:hAnsi="Times New Roman" w:cs="Times New Roman"/>
          <w:sz w:val="24"/>
          <w:szCs w:val="24"/>
        </w:rPr>
        <w:t xml:space="preserve"> </w:t>
      </w:r>
      <w:r w:rsidR="007008E8">
        <w:rPr>
          <w:rFonts w:ascii="Times New Roman" w:hAnsi="Times New Roman" w:cs="Times New Roman"/>
          <w:sz w:val="24"/>
          <w:szCs w:val="24"/>
        </w:rPr>
        <w:t>–</w:t>
      </w:r>
      <w:r w:rsidRPr="00B17BDD">
        <w:rPr>
          <w:rFonts w:ascii="Times New Roman" w:hAnsi="Times New Roman" w:cs="Times New Roman"/>
          <w:sz w:val="24"/>
          <w:szCs w:val="24"/>
        </w:rPr>
        <w:t xml:space="preserve"> </w:t>
      </w:r>
      <w:r w:rsidRPr="00B17BDD">
        <w:rPr>
          <w:rFonts w:ascii="Times New Roman" w:hAnsi="Times New Roman" w:cs="Times New Roman"/>
          <w:smallCaps/>
          <w:sz w:val="24"/>
          <w:szCs w:val="24"/>
        </w:rPr>
        <w:t>Németh</w:t>
      </w:r>
      <w:r w:rsidRPr="00B17BDD">
        <w:rPr>
          <w:rFonts w:ascii="Times New Roman" w:hAnsi="Times New Roman" w:cs="Times New Roman"/>
          <w:sz w:val="24"/>
          <w:szCs w:val="24"/>
        </w:rPr>
        <w:t xml:space="preserve"> Tünde</w:t>
      </w:r>
      <w:r>
        <w:rPr>
          <w:rFonts w:ascii="Times New Roman" w:hAnsi="Times New Roman" w:cs="Times New Roman"/>
          <w:sz w:val="24"/>
          <w:szCs w:val="24"/>
        </w:rPr>
        <w:t xml:space="preserve"> </w:t>
      </w:r>
      <w:r w:rsidR="007008E8">
        <w:rPr>
          <w:rFonts w:ascii="Times New Roman" w:hAnsi="Times New Roman" w:cs="Times New Roman"/>
          <w:sz w:val="24"/>
          <w:szCs w:val="24"/>
        </w:rPr>
        <w:t>–</w:t>
      </w:r>
      <w:r w:rsidRPr="00B17BDD">
        <w:rPr>
          <w:rFonts w:ascii="Times New Roman" w:hAnsi="Times New Roman" w:cs="Times New Roman"/>
          <w:sz w:val="24"/>
          <w:szCs w:val="24"/>
        </w:rPr>
        <w:t xml:space="preserve"> </w:t>
      </w:r>
      <w:r w:rsidRPr="00B17BDD">
        <w:rPr>
          <w:rFonts w:ascii="Times New Roman" w:hAnsi="Times New Roman" w:cs="Times New Roman"/>
          <w:smallCaps/>
          <w:sz w:val="24"/>
          <w:szCs w:val="24"/>
        </w:rPr>
        <w:t>Prónay</w:t>
      </w:r>
      <w:r w:rsidRPr="00B17BDD">
        <w:rPr>
          <w:rFonts w:ascii="Times New Roman" w:hAnsi="Times New Roman" w:cs="Times New Roman"/>
          <w:sz w:val="24"/>
          <w:szCs w:val="24"/>
        </w:rPr>
        <w:t xml:space="preserve"> Beáta</w:t>
      </w:r>
      <w:r>
        <w:rPr>
          <w:rFonts w:ascii="Times New Roman" w:hAnsi="Times New Roman" w:cs="Times New Roman"/>
          <w:sz w:val="24"/>
          <w:szCs w:val="24"/>
        </w:rPr>
        <w:t xml:space="preserve"> </w:t>
      </w:r>
      <w:r w:rsidR="007008E8">
        <w:rPr>
          <w:rFonts w:ascii="Times New Roman" w:hAnsi="Times New Roman" w:cs="Times New Roman"/>
          <w:sz w:val="24"/>
          <w:szCs w:val="24"/>
        </w:rPr>
        <w:t>–</w:t>
      </w:r>
      <w:r w:rsidRPr="00B17BDD">
        <w:rPr>
          <w:rFonts w:ascii="Times New Roman" w:hAnsi="Times New Roman" w:cs="Times New Roman"/>
          <w:sz w:val="24"/>
          <w:szCs w:val="24"/>
        </w:rPr>
        <w:t xml:space="preserve"> </w:t>
      </w:r>
      <w:r w:rsidRPr="00B17BDD">
        <w:rPr>
          <w:rFonts w:ascii="Times New Roman" w:hAnsi="Times New Roman" w:cs="Times New Roman"/>
          <w:smallCaps/>
          <w:sz w:val="24"/>
          <w:szCs w:val="24"/>
        </w:rPr>
        <w:t>Góczán-Szabó</w:t>
      </w:r>
      <w:r>
        <w:rPr>
          <w:rFonts w:ascii="Times New Roman" w:hAnsi="Times New Roman" w:cs="Times New Roman"/>
          <w:smallCaps/>
          <w:sz w:val="24"/>
          <w:szCs w:val="24"/>
        </w:rPr>
        <w:t>,</w:t>
      </w:r>
      <w:r w:rsidRPr="00B17BDD">
        <w:rPr>
          <w:rFonts w:ascii="Times New Roman" w:hAnsi="Times New Roman" w:cs="Times New Roman"/>
          <w:sz w:val="24"/>
          <w:szCs w:val="24"/>
        </w:rPr>
        <w:t xml:space="preserve"> Ildikó</w:t>
      </w:r>
      <w:r>
        <w:rPr>
          <w:rFonts w:ascii="Times New Roman" w:hAnsi="Times New Roman" w:cs="Times New Roman"/>
          <w:sz w:val="24"/>
          <w:szCs w:val="24"/>
        </w:rPr>
        <w:t xml:space="preserve"> </w:t>
      </w:r>
      <w:r w:rsidR="007008E8">
        <w:rPr>
          <w:rFonts w:ascii="Times New Roman" w:hAnsi="Times New Roman" w:cs="Times New Roman"/>
          <w:sz w:val="24"/>
          <w:szCs w:val="24"/>
        </w:rPr>
        <w:t>–</w:t>
      </w:r>
      <w:r w:rsidRPr="00B17BDD">
        <w:rPr>
          <w:rFonts w:ascii="Times New Roman" w:hAnsi="Times New Roman" w:cs="Times New Roman"/>
          <w:sz w:val="24"/>
          <w:szCs w:val="24"/>
        </w:rPr>
        <w:t xml:space="preserve"> </w:t>
      </w:r>
      <w:r w:rsidRPr="00B17BDD">
        <w:rPr>
          <w:rFonts w:ascii="Times New Roman" w:hAnsi="Times New Roman" w:cs="Times New Roman"/>
          <w:smallCaps/>
          <w:sz w:val="24"/>
          <w:szCs w:val="24"/>
        </w:rPr>
        <w:t>Hédervári-Heller</w:t>
      </w:r>
      <w:r>
        <w:rPr>
          <w:rFonts w:ascii="Times New Roman" w:hAnsi="Times New Roman" w:cs="Times New Roman"/>
          <w:smallCaps/>
          <w:sz w:val="24"/>
          <w:szCs w:val="24"/>
        </w:rPr>
        <w:t>,</w:t>
      </w:r>
      <w:r w:rsidRPr="00B17BDD">
        <w:rPr>
          <w:rFonts w:ascii="Times New Roman" w:hAnsi="Times New Roman" w:cs="Times New Roman"/>
          <w:sz w:val="24"/>
          <w:szCs w:val="24"/>
        </w:rPr>
        <w:t xml:space="preserve"> Éva</w:t>
      </w:r>
      <w:r>
        <w:rPr>
          <w:rFonts w:ascii="Times New Roman" w:hAnsi="Times New Roman" w:cs="Times New Roman"/>
          <w:sz w:val="24"/>
          <w:szCs w:val="24"/>
        </w:rPr>
        <w:t xml:space="preserve"> (szerk.): </w:t>
      </w:r>
      <w:r w:rsidRPr="00B17BDD">
        <w:rPr>
          <w:rFonts w:ascii="Times New Roman" w:hAnsi="Times New Roman" w:cs="Times New Roman"/>
          <w:i/>
          <w:sz w:val="24"/>
          <w:szCs w:val="24"/>
        </w:rPr>
        <w:t>A kora gyermekkori lelki egészség támogatásának elmélete és gyakorlata</w:t>
      </w:r>
      <w:r>
        <w:rPr>
          <w:rFonts w:ascii="Times New Roman" w:hAnsi="Times New Roman" w:cs="Times New Roman"/>
          <w:sz w:val="24"/>
          <w:szCs w:val="24"/>
        </w:rPr>
        <w:t xml:space="preserve">, </w:t>
      </w:r>
      <w:r w:rsidRPr="00B17BDD">
        <w:rPr>
          <w:rFonts w:ascii="Times New Roman" w:hAnsi="Times New Roman" w:cs="Times New Roman"/>
          <w:sz w:val="24"/>
          <w:szCs w:val="24"/>
        </w:rPr>
        <w:t>Semmelweis Egyetem Egészségügyi Közszolgálati Kar Mentálhigiéné Intézet Budapest, 2020</w:t>
      </w:r>
      <w:r>
        <w:rPr>
          <w:rFonts w:ascii="Times New Roman" w:hAnsi="Times New Roman" w:cs="Times New Roman"/>
          <w:sz w:val="24"/>
          <w:szCs w:val="24"/>
        </w:rPr>
        <w:t xml:space="preserve">, </w:t>
      </w:r>
      <w:r w:rsidRPr="00B17BDD">
        <w:rPr>
          <w:rFonts w:ascii="Times New Roman" w:hAnsi="Times New Roman" w:cs="Times New Roman"/>
          <w:sz w:val="24"/>
          <w:szCs w:val="24"/>
        </w:rPr>
        <w:t>https://semmelweis.hu/mental/files/2020/12/Kora-gyermekkori-lelki-egeszseg_I-kotet.pdf</w:t>
      </w:r>
    </w:p>
    <w:p w14:paraId="531C257F" w14:textId="6203524E" w:rsidR="00293018" w:rsidRPr="00001BC5" w:rsidRDefault="00293018" w:rsidP="007008E8">
      <w:pPr>
        <w:spacing w:before="120" w:line="240" w:lineRule="auto"/>
        <w:jc w:val="both"/>
        <w:rPr>
          <w:rFonts w:ascii="Times New Roman" w:hAnsi="Times New Roman" w:cs="Times New Roman"/>
          <w:smallCaps/>
          <w:sz w:val="24"/>
          <w:szCs w:val="24"/>
        </w:rPr>
      </w:pPr>
      <w:r w:rsidRPr="00293018">
        <w:rPr>
          <w:rFonts w:ascii="Times New Roman" w:hAnsi="Times New Roman" w:cs="Times New Roman"/>
          <w:smallCaps/>
          <w:sz w:val="24"/>
          <w:szCs w:val="24"/>
        </w:rPr>
        <w:t>Dósa</w:t>
      </w:r>
      <w:r w:rsidR="00001BC5">
        <w:rPr>
          <w:rFonts w:ascii="Times New Roman" w:hAnsi="Times New Roman" w:cs="Times New Roman"/>
          <w:smallCaps/>
          <w:sz w:val="24"/>
          <w:szCs w:val="24"/>
        </w:rPr>
        <w:t xml:space="preserve">, </w:t>
      </w:r>
      <w:r w:rsidRPr="00001BC5">
        <w:rPr>
          <w:rFonts w:ascii="Times New Roman" w:hAnsi="Times New Roman" w:cs="Times New Roman"/>
          <w:sz w:val="24"/>
          <w:szCs w:val="24"/>
        </w:rPr>
        <w:t>Zoltán</w:t>
      </w:r>
      <w:r w:rsidRPr="00293018">
        <w:rPr>
          <w:rFonts w:ascii="Times New Roman" w:hAnsi="Times New Roman" w:cs="Times New Roman"/>
          <w:smallCaps/>
          <w:sz w:val="24"/>
          <w:szCs w:val="24"/>
        </w:rPr>
        <w:t xml:space="preserve"> </w:t>
      </w:r>
      <w:r w:rsidRPr="00001BC5">
        <w:rPr>
          <w:rFonts w:ascii="Times New Roman" w:hAnsi="Times New Roman" w:cs="Times New Roman"/>
          <w:i/>
          <w:sz w:val="24"/>
          <w:szCs w:val="24"/>
        </w:rPr>
        <w:t>A gyermeki világkép metafizikai vonatkozásai és az ultrajelenségek magyarázata</w:t>
      </w:r>
      <w:r w:rsidR="00001BC5">
        <w:rPr>
          <w:rFonts w:ascii="Times New Roman" w:hAnsi="Times New Roman" w:cs="Times New Roman"/>
          <w:i/>
          <w:sz w:val="24"/>
          <w:szCs w:val="24"/>
        </w:rPr>
        <w:t xml:space="preserve">, </w:t>
      </w:r>
      <w:r w:rsidR="00001BC5">
        <w:rPr>
          <w:rFonts w:ascii="Times New Roman" w:hAnsi="Times New Roman" w:cs="Times New Roman"/>
          <w:sz w:val="24"/>
          <w:szCs w:val="24"/>
        </w:rPr>
        <w:t>in:</w:t>
      </w:r>
      <w:r w:rsidR="00D7391C" w:rsidRPr="00F03A3A">
        <w:rPr>
          <w:rFonts w:ascii="Times New Roman" w:hAnsi="Times New Roman" w:cs="Times New Roman"/>
          <w:sz w:val="24"/>
          <w:szCs w:val="24"/>
        </w:rPr>
        <w:t xml:space="preserve"> </w:t>
      </w:r>
      <w:r w:rsidR="00001BC5" w:rsidRPr="00001BC5">
        <w:rPr>
          <w:rFonts w:ascii="Times New Roman" w:hAnsi="Times New Roman" w:cs="Times New Roman"/>
          <w:sz w:val="24"/>
          <w:szCs w:val="24"/>
        </w:rPr>
        <w:t>Magiszter 1. évf. 4. sz. 2003. tél</w:t>
      </w:r>
      <w:r w:rsidR="00001BC5">
        <w:rPr>
          <w:rFonts w:ascii="Times New Roman" w:hAnsi="Times New Roman" w:cs="Times New Roman"/>
          <w:sz w:val="24"/>
          <w:szCs w:val="24"/>
        </w:rPr>
        <w:t xml:space="preserve">, </w:t>
      </w:r>
      <w:r w:rsidR="00001BC5" w:rsidRPr="00001BC5">
        <w:rPr>
          <w:rFonts w:ascii="Times New Roman" w:hAnsi="Times New Roman" w:cs="Times New Roman"/>
          <w:sz w:val="24"/>
          <w:szCs w:val="24"/>
        </w:rPr>
        <w:t>http://epa.niif.hu/03900/03976/00058/pdf/EPA03976_magiszter_2003_4_027-032.pdf</w:t>
      </w:r>
    </w:p>
    <w:p w14:paraId="55B3A5B0" w14:textId="77777777" w:rsidR="00F03A3A" w:rsidRDefault="00F03A3A" w:rsidP="007008E8">
      <w:pPr>
        <w:spacing w:before="120" w:line="240" w:lineRule="auto"/>
        <w:jc w:val="both"/>
        <w:rPr>
          <w:rFonts w:ascii="Times New Roman" w:hAnsi="Times New Roman" w:cs="Times New Roman"/>
          <w:sz w:val="24"/>
          <w:szCs w:val="24"/>
        </w:rPr>
      </w:pPr>
      <w:r w:rsidRPr="00F03A3A">
        <w:rPr>
          <w:rFonts w:ascii="Times New Roman" w:hAnsi="Times New Roman" w:cs="Times New Roman"/>
          <w:smallCaps/>
          <w:sz w:val="24"/>
          <w:szCs w:val="24"/>
        </w:rPr>
        <w:t>Fodorné</w:t>
      </w:r>
      <w:r w:rsidRPr="00F03A3A">
        <w:rPr>
          <w:rFonts w:ascii="Times New Roman" w:hAnsi="Times New Roman" w:cs="Times New Roman"/>
          <w:sz w:val="24"/>
          <w:szCs w:val="24"/>
        </w:rPr>
        <w:t xml:space="preserve"> Nagy Sarolta: </w:t>
      </w:r>
      <w:r w:rsidRPr="00F03A3A">
        <w:rPr>
          <w:rFonts w:ascii="Times New Roman" w:hAnsi="Times New Roman" w:cs="Times New Roman"/>
          <w:i/>
          <w:sz w:val="24"/>
          <w:szCs w:val="24"/>
        </w:rPr>
        <w:t>A katechézis kommunikációs problémái</w:t>
      </w:r>
      <w:r w:rsidRPr="00F03A3A">
        <w:rPr>
          <w:rFonts w:ascii="Times New Roman" w:hAnsi="Times New Roman" w:cs="Times New Roman"/>
          <w:sz w:val="24"/>
          <w:szCs w:val="24"/>
        </w:rPr>
        <w:t>, Kálvin Kiadó, Budapest, 1996.</w:t>
      </w:r>
    </w:p>
    <w:p w14:paraId="3A492038" w14:textId="3550B0D1" w:rsidR="00460226" w:rsidRPr="00460226" w:rsidRDefault="00460226" w:rsidP="007008E8">
      <w:pPr>
        <w:spacing w:line="240" w:lineRule="auto"/>
        <w:rPr>
          <w:rFonts w:ascii="Times New Roman" w:hAnsi="Times New Roman" w:cs="Times New Roman"/>
          <w:sz w:val="24"/>
          <w:szCs w:val="24"/>
        </w:rPr>
      </w:pPr>
      <w:r>
        <w:rPr>
          <w:rFonts w:ascii="Times New Roman" w:hAnsi="Times New Roman" w:cs="Times New Roman"/>
          <w:smallCaps/>
          <w:sz w:val="24"/>
          <w:szCs w:val="24"/>
        </w:rPr>
        <w:t xml:space="preserve">Gyökössy, </w:t>
      </w:r>
      <w:r w:rsidRPr="00460226">
        <w:rPr>
          <w:rFonts w:ascii="Times New Roman" w:hAnsi="Times New Roman" w:cs="Times New Roman"/>
          <w:sz w:val="24"/>
          <w:szCs w:val="24"/>
        </w:rPr>
        <w:t xml:space="preserve">Endre: </w:t>
      </w:r>
      <w:r>
        <w:rPr>
          <w:rFonts w:ascii="Times New Roman" w:hAnsi="Times New Roman" w:cs="Times New Roman"/>
          <w:sz w:val="24"/>
          <w:szCs w:val="24"/>
        </w:rPr>
        <w:t xml:space="preserve">Lukács örömhíre. Szent Gellért Kiadó és Nyomda, </w:t>
      </w:r>
      <w:r w:rsidR="00D56EE4">
        <w:rPr>
          <w:rFonts w:ascii="Times New Roman" w:hAnsi="Times New Roman" w:cs="Times New Roman"/>
          <w:sz w:val="24"/>
          <w:szCs w:val="24"/>
        </w:rPr>
        <w:t>2021.</w:t>
      </w:r>
    </w:p>
    <w:p w14:paraId="52C90E6D" w14:textId="77777777" w:rsidR="001B6218" w:rsidRDefault="001B6218" w:rsidP="007008E8">
      <w:pPr>
        <w:spacing w:line="240" w:lineRule="auto"/>
        <w:rPr>
          <w:rFonts w:ascii="Times New Roman" w:hAnsi="Times New Roman" w:cs="Times New Roman"/>
          <w:sz w:val="24"/>
          <w:szCs w:val="24"/>
        </w:rPr>
      </w:pPr>
      <w:r w:rsidRPr="001B6218">
        <w:rPr>
          <w:rFonts w:ascii="Times New Roman" w:hAnsi="Times New Roman" w:cs="Times New Roman"/>
          <w:smallCaps/>
          <w:sz w:val="24"/>
          <w:szCs w:val="24"/>
        </w:rPr>
        <w:t>Kocsis</w:t>
      </w:r>
      <w:r>
        <w:rPr>
          <w:rFonts w:ascii="Times New Roman" w:hAnsi="Times New Roman" w:cs="Times New Roman"/>
          <w:sz w:val="24"/>
          <w:szCs w:val="24"/>
        </w:rPr>
        <w:t xml:space="preserve">, Imre: </w:t>
      </w:r>
      <w:r w:rsidRPr="001B6218">
        <w:rPr>
          <w:rFonts w:ascii="Times New Roman" w:hAnsi="Times New Roman" w:cs="Times New Roman"/>
          <w:i/>
          <w:sz w:val="24"/>
          <w:szCs w:val="24"/>
        </w:rPr>
        <w:t>Lukács evangéliuma</w:t>
      </w:r>
      <w:r>
        <w:rPr>
          <w:rFonts w:ascii="Times New Roman" w:hAnsi="Times New Roman" w:cs="Times New Roman"/>
          <w:sz w:val="24"/>
          <w:szCs w:val="24"/>
        </w:rPr>
        <w:t>, Szent István Társulat, Budapest, 1995.</w:t>
      </w:r>
    </w:p>
    <w:p w14:paraId="2D678E64" w14:textId="29C75250" w:rsidR="00F03A3A" w:rsidRPr="00F03A3A" w:rsidRDefault="00F03A3A" w:rsidP="007008E8">
      <w:pPr>
        <w:spacing w:line="240" w:lineRule="auto"/>
        <w:rPr>
          <w:rFonts w:ascii="Times New Roman" w:hAnsi="Times New Roman" w:cs="Times New Roman"/>
          <w:smallCaps/>
          <w:sz w:val="24"/>
          <w:szCs w:val="24"/>
        </w:rPr>
      </w:pPr>
      <w:r w:rsidRPr="00F03A3A">
        <w:rPr>
          <w:rFonts w:ascii="Times New Roman" w:hAnsi="Times New Roman" w:cs="Times New Roman"/>
          <w:smallCaps/>
          <w:sz w:val="24"/>
          <w:szCs w:val="24"/>
        </w:rPr>
        <w:t>Kovács</w:t>
      </w:r>
      <w:r w:rsidRPr="00F03A3A">
        <w:rPr>
          <w:rFonts w:ascii="Times New Roman" w:hAnsi="Times New Roman" w:cs="Times New Roman"/>
          <w:sz w:val="24"/>
          <w:szCs w:val="24"/>
        </w:rPr>
        <w:t xml:space="preserve"> Barbara Luca – </w:t>
      </w:r>
      <w:r w:rsidRPr="00F03A3A">
        <w:rPr>
          <w:rFonts w:ascii="Times New Roman" w:hAnsi="Times New Roman" w:cs="Times New Roman"/>
          <w:smallCaps/>
          <w:sz w:val="24"/>
          <w:szCs w:val="24"/>
        </w:rPr>
        <w:t>Mátrai</w:t>
      </w:r>
      <w:r w:rsidRPr="00F03A3A">
        <w:rPr>
          <w:rFonts w:ascii="Times New Roman" w:hAnsi="Times New Roman" w:cs="Times New Roman"/>
          <w:sz w:val="24"/>
          <w:szCs w:val="24"/>
        </w:rPr>
        <w:t xml:space="preserve"> Marianna: Óvodáskorú gyermekek katekézise a gyülekezetben és az óvodákban, in: Siba Balázs – Szabóné László Lilla – Pángyánszky Ágnes (szerk.): </w:t>
      </w:r>
      <w:r w:rsidRPr="00F03A3A">
        <w:rPr>
          <w:rFonts w:ascii="Times New Roman" w:hAnsi="Times New Roman" w:cs="Times New Roman"/>
          <w:i/>
          <w:sz w:val="24"/>
          <w:szCs w:val="24"/>
        </w:rPr>
        <w:t>Együtt a hit útján – Gyülekezetpedagógiai kézikönyv</w:t>
      </w:r>
      <w:r w:rsidRPr="00F03A3A">
        <w:rPr>
          <w:rFonts w:ascii="Times New Roman" w:hAnsi="Times New Roman" w:cs="Times New Roman"/>
          <w:sz w:val="24"/>
          <w:szCs w:val="24"/>
        </w:rPr>
        <w:t>, Kálvin Kiadó, Budapest, 2019, 116</w:t>
      </w:r>
      <w:r w:rsidR="00D456DA" w:rsidRPr="00F03A3A">
        <w:rPr>
          <w:rFonts w:ascii="Times New Roman" w:hAnsi="Times New Roman" w:cs="Times New Roman"/>
          <w:sz w:val="24"/>
          <w:szCs w:val="24"/>
        </w:rPr>
        <w:t>–</w:t>
      </w:r>
      <w:r w:rsidRPr="00F03A3A">
        <w:rPr>
          <w:rFonts w:ascii="Times New Roman" w:hAnsi="Times New Roman" w:cs="Times New Roman"/>
          <w:sz w:val="24"/>
          <w:szCs w:val="24"/>
        </w:rPr>
        <w:t>146.</w:t>
      </w:r>
    </w:p>
    <w:p w14:paraId="21AB4436" w14:textId="7588B03B" w:rsidR="00644ED2" w:rsidRPr="00644ED2" w:rsidRDefault="007008E8" w:rsidP="007008E8">
      <w:pPr>
        <w:spacing w:line="240" w:lineRule="auto"/>
        <w:jc w:val="both"/>
        <w:rPr>
          <w:rFonts w:ascii="Times New Roman" w:hAnsi="Times New Roman" w:cs="Times New Roman"/>
          <w:sz w:val="24"/>
          <w:szCs w:val="24"/>
        </w:rPr>
      </w:pPr>
      <w:r>
        <w:rPr>
          <w:rFonts w:ascii="Times New Roman" w:hAnsi="Times New Roman" w:cs="Times New Roman"/>
          <w:smallCaps/>
          <w:sz w:val="24"/>
          <w:szCs w:val="24"/>
        </w:rPr>
        <w:t>Léon-</w:t>
      </w:r>
      <w:r w:rsidR="00644ED2" w:rsidRPr="00644ED2">
        <w:rPr>
          <w:rFonts w:ascii="Times New Roman" w:hAnsi="Times New Roman" w:cs="Times New Roman"/>
          <w:smallCaps/>
          <w:sz w:val="24"/>
          <w:szCs w:val="24"/>
        </w:rPr>
        <w:t>Dufour</w:t>
      </w:r>
      <w:r w:rsidR="00644ED2" w:rsidRPr="00644ED2">
        <w:rPr>
          <w:rFonts w:ascii="Times New Roman" w:hAnsi="Times New Roman" w:cs="Times New Roman"/>
          <w:sz w:val="24"/>
          <w:szCs w:val="24"/>
        </w:rPr>
        <w:t xml:space="preserve">, Xavier: </w:t>
      </w:r>
      <w:r w:rsidR="00644ED2" w:rsidRPr="00644ED2">
        <w:rPr>
          <w:rFonts w:ascii="Times New Roman" w:hAnsi="Times New Roman" w:cs="Times New Roman"/>
          <w:i/>
          <w:sz w:val="24"/>
          <w:szCs w:val="24"/>
        </w:rPr>
        <w:t>Biblikus Teológiai Szótár</w:t>
      </w:r>
      <w:r w:rsidR="00644ED2">
        <w:rPr>
          <w:rFonts w:ascii="Times New Roman" w:hAnsi="Times New Roman" w:cs="Times New Roman"/>
          <w:sz w:val="24"/>
          <w:szCs w:val="24"/>
        </w:rPr>
        <w:t xml:space="preserve">, </w:t>
      </w:r>
      <w:r w:rsidR="00644ED2" w:rsidRPr="00644ED2">
        <w:rPr>
          <w:rFonts w:ascii="Times New Roman" w:hAnsi="Times New Roman" w:cs="Times New Roman"/>
          <w:sz w:val="24"/>
          <w:szCs w:val="24"/>
        </w:rPr>
        <w:t>Szent István Társulat, Bp. 1972</w:t>
      </w:r>
      <w:r w:rsidR="00644ED2">
        <w:rPr>
          <w:rFonts w:ascii="Times New Roman" w:hAnsi="Times New Roman" w:cs="Times New Roman"/>
          <w:sz w:val="24"/>
          <w:szCs w:val="24"/>
        </w:rPr>
        <w:t>,</w:t>
      </w:r>
      <w:r w:rsidR="00644ED2" w:rsidRPr="00644ED2">
        <w:rPr>
          <w:rFonts w:ascii="Times New Roman" w:hAnsi="Times New Roman" w:cs="Times New Roman"/>
          <w:sz w:val="24"/>
          <w:szCs w:val="24"/>
        </w:rPr>
        <w:t xml:space="preserve"> 205</w:t>
      </w:r>
      <w:r w:rsidR="00D456DA" w:rsidRPr="00F03A3A">
        <w:rPr>
          <w:rFonts w:ascii="Times New Roman" w:hAnsi="Times New Roman" w:cs="Times New Roman"/>
          <w:sz w:val="24"/>
          <w:szCs w:val="24"/>
        </w:rPr>
        <w:t>–</w:t>
      </w:r>
      <w:r w:rsidR="00644ED2" w:rsidRPr="00644ED2">
        <w:rPr>
          <w:rFonts w:ascii="Times New Roman" w:hAnsi="Times New Roman" w:cs="Times New Roman"/>
          <w:sz w:val="24"/>
          <w:szCs w:val="24"/>
        </w:rPr>
        <w:t>216.o.</w:t>
      </w:r>
    </w:p>
    <w:p w14:paraId="24D408BD" w14:textId="77777777" w:rsidR="00F03A3A" w:rsidRPr="00F03A3A" w:rsidRDefault="00F03A3A" w:rsidP="007008E8">
      <w:pPr>
        <w:spacing w:before="120" w:line="240" w:lineRule="auto"/>
        <w:rPr>
          <w:rFonts w:ascii="Times New Roman" w:hAnsi="Times New Roman" w:cs="Times New Roman"/>
          <w:sz w:val="24"/>
          <w:szCs w:val="24"/>
        </w:rPr>
      </w:pPr>
      <w:r w:rsidRPr="00F03A3A">
        <w:rPr>
          <w:rFonts w:ascii="Times New Roman" w:hAnsi="Times New Roman" w:cs="Times New Roman"/>
          <w:smallCaps/>
          <w:sz w:val="24"/>
          <w:szCs w:val="24"/>
        </w:rPr>
        <w:t>Schweitzer</w:t>
      </w:r>
      <w:r w:rsidRPr="00F03A3A">
        <w:rPr>
          <w:rFonts w:ascii="Times New Roman" w:hAnsi="Times New Roman" w:cs="Times New Roman"/>
          <w:sz w:val="24"/>
          <w:szCs w:val="24"/>
        </w:rPr>
        <w:t xml:space="preserve">, Friedrich: </w:t>
      </w:r>
      <w:r w:rsidRPr="00F03A3A">
        <w:rPr>
          <w:rFonts w:ascii="Times New Roman" w:hAnsi="Times New Roman" w:cs="Times New Roman"/>
          <w:i/>
          <w:sz w:val="24"/>
          <w:szCs w:val="24"/>
        </w:rPr>
        <w:t>Vallás és életút – Vallási fejlődés és keresztyén nevelés gyermek- és ifjúkorban,</w:t>
      </w:r>
      <w:r w:rsidRPr="00F03A3A">
        <w:rPr>
          <w:rFonts w:ascii="Times New Roman" w:hAnsi="Times New Roman" w:cs="Times New Roman"/>
          <w:sz w:val="24"/>
          <w:szCs w:val="24"/>
        </w:rPr>
        <w:t xml:space="preserve"> Kálvin Kiadó, Budapest, 1999.</w:t>
      </w:r>
    </w:p>
    <w:p w14:paraId="7CF1BE5D" w14:textId="77777777" w:rsidR="00E31507" w:rsidRPr="00E31507" w:rsidRDefault="00E31507" w:rsidP="007008E8">
      <w:pPr>
        <w:spacing w:line="240" w:lineRule="auto"/>
        <w:rPr>
          <w:rFonts w:ascii="Times New Roman" w:hAnsi="Times New Roman" w:cs="Times New Roman"/>
          <w:sz w:val="24"/>
          <w:szCs w:val="24"/>
        </w:rPr>
      </w:pPr>
      <w:r>
        <w:rPr>
          <w:rFonts w:ascii="Times New Roman" w:hAnsi="Times New Roman" w:cs="Times New Roman"/>
          <w:smallCaps/>
          <w:sz w:val="24"/>
          <w:szCs w:val="24"/>
        </w:rPr>
        <w:t xml:space="preserve">Simkó, </w:t>
      </w:r>
      <w:r>
        <w:rPr>
          <w:rFonts w:ascii="Times New Roman" w:hAnsi="Times New Roman" w:cs="Times New Roman"/>
          <w:sz w:val="24"/>
          <w:szCs w:val="24"/>
        </w:rPr>
        <w:t xml:space="preserve">Csaba: </w:t>
      </w:r>
      <w:r w:rsidRPr="00E31507">
        <w:rPr>
          <w:rFonts w:ascii="Times New Roman" w:hAnsi="Times New Roman" w:cs="Times New Roman"/>
          <w:i/>
          <w:sz w:val="24"/>
          <w:szCs w:val="24"/>
        </w:rPr>
        <w:t>Hogyan segítsünk gyermekünknek elfogadni az elfogadhatatlant?</w:t>
      </w:r>
      <w:r>
        <w:rPr>
          <w:rFonts w:ascii="Times New Roman" w:hAnsi="Times New Roman" w:cs="Times New Roman"/>
          <w:i/>
          <w:sz w:val="24"/>
          <w:szCs w:val="24"/>
        </w:rPr>
        <w:t xml:space="preserve"> Tájékoztató pedagógusoknak és szülőknek a gyászoló gyermek segítéséhez, </w:t>
      </w:r>
      <w:r>
        <w:rPr>
          <w:rFonts w:ascii="Times New Roman" w:hAnsi="Times New Roman" w:cs="Times New Roman"/>
          <w:sz w:val="24"/>
          <w:szCs w:val="24"/>
        </w:rPr>
        <w:t>in: Kharón, Thanatológiai Szemle 2009/4.</w:t>
      </w:r>
    </w:p>
    <w:p w14:paraId="2FE1BD80" w14:textId="3A46432C" w:rsidR="00D05012" w:rsidRPr="00D05012" w:rsidRDefault="00D05012" w:rsidP="007008E8">
      <w:pPr>
        <w:spacing w:before="120" w:line="240" w:lineRule="auto"/>
        <w:jc w:val="both"/>
        <w:rPr>
          <w:rFonts w:ascii="Times New Roman" w:hAnsi="Times New Roman" w:cs="Times New Roman"/>
          <w:sz w:val="24"/>
          <w:szCs w:val="24"/>
        </w:rPr>
      </w:pPr>
      <w:r w:rsidRPr="00D05012">
        <w:rPr>
          <w:rFonts w:ascii="Times New Roman" w:hAnsi="Times New Roman" w:cs="Times New Roman"/>
          <w:smallCaps/>
          <w:sz w:val="24"/>
          <w:szCs w:val="24"/>
        </w:rPr>
        <w:t>Szabóné</w:t>
      </w:r>
      <w:r w:rsidRPr="00D05012">
        <w:rPr>
          <w:rFonts w:ascii="Times New Roman" w:hAnsi="Times New Roman" w:cs="Times New Roman"/>
          <w:sz w:val="24"/>
          <w:szCs w:val="24"/>
        </w:rPr>
        <w:t xml:space="preserve"> László Lilla: </w:t>
      </w:r>
      <w:r w:rsidRPr="00D05012">
        <w:rPr>
          <w:rFonts w:ascii="Times New Roman" w:hAnsi="Times New Roman" w:cs="Times New Roman"/>
          <w:i/>
          <w:sz w:val="24"/>
          <w:szCs w:val="24"/>
        </w:rPr>
        <w:t>A gyermekteológia vizsgálata a kisgyermekes keresztyén családok életében</w:t>
      </w:r>
      <w:r w:rsidRPr="00D05012">
        <w:rPr>
          <w:rFonts w:ascii="Times New Roman" w:hAnsi="Times New Roman" w:cs="Times New Roman"/>
          <w:sz w:val="24"/>
          <w:szCs w:val="24"/>
        </w:rPr>
        <w:t xml:space="preserve"> </w:t>
      </w:r>
      <w:r w:rsidR="00D456DA" w:rsidRPr="00F03A3A">
        <w:rPr>
          <w:rFonts w:ascii="Times New Roman" w:hAnsi="Times New Roman" w:cs="Times New Roman"/>
          <w:sz w:val="24"/>
          <w:szCs w:val="24"/>
        </w:rPr>
        <w:t>–</w:t>
      </w:r>
      <w:r w:rsidRPr="00D05012">
        <w:rPr>
          <w:rFonts w:ascii="Times New Roman" w:hAnsi="Times New Roman" w:cs="Times New Roman"/>
          <w:sz w:val="24"/>
          <w:szCs w:val="24"/>
        </w:rPr>
        <w:t xml:space="preserve"> </w:t>
      </w:r>
      <w:r w:rsidRPr="00D05012">
        <w:rPr>
          <w:rFonts w:ascii="Times New Roman" w:hAnsi="Times New Roman" w:cs="Times New Roman"/>
          <w:i/>
          <w:sz w:val="24"/>
          <w:szCs w:val="24"/>
        </w:rPr>
        <w:t xml:space="preserve">PhD értekezés, </w:t>
      </w:r>
      <w:r w:rsidRPr="00D05012">
        <w:rPr>
          <w:rFonts w:ascii="Times New Roman" w:hAnsi="Times New Roman" w:cs="Times New Roman"/>
          <w:sz w:val="24"/>
          <w:szCs w:val="24"/>
        </w:rPr>
        <w:t xml:space="preserve">Károli Gáspár Református Egyetem Hittudományi Doktori Iskola, Budapest, 2015, </w:t>
      </w:r>
      <w:hyperlink r:id="rId10" w:history="1">
        <w:r w:rsidRPr="00D05012">
          <w:rPr>
            <w:rStyle w:val="Hiperhivatkozs"/>
            <w:rFonts w:ascii="Times New Roman" w:hAnsi="Times New Roman" w:cs="Times New Roman"/>
            <w:color w:val="auto"/>
            <w:sz w:val="24"/>
            <w:szCs w:val="24"/>
          </w:rPr>
          <w:t>http://corvina.kre.hu:8080/phd/Szabone_Laszlo_Lilla_Gyermekteologia.pdf</w:t>
        </w:r>
      </w:hyperlink>
    </w:p>
    <w:p w14:paraId="4CF39547" w14:textId="2F2C5FFE" w:rsidR="00D432A1" w:rsidRDefault="00D432A1" w:rsidP="007008E8">
      <w:pPr>
        <w:spacing w:line="240" w:lineRule="auto"/>
        <w:rPr>
          <w:rFonts w:ascii="Times New Roman" w:hAnsi="Times New Roman" w:cs="Times New Roman"/>
          <w:smallCaps/>
          <w:sz w:val="24"/>
          <w:szCs w:val="24"/>
        </w:rPr>
      </w:pPr>
      <w:r>
        <w:rPr>
          <w:rFonts w:ascii="Times New Roman" w:hAnsi="Times New Roman" w:cs="Times New Roman"/>
          <w:smallCaps/>
          <w:sz w:val="24"/>
          <w:szCs w:val="24"/>
        </w:rPr>
        <w:t xml:space="preserve">Szigeti, </w:t>
      </w:r>
      <w:r w:rsidRPr="00D432A1">
        <w:rPr>
          <w:rFonts w:ascii="Times New Roman" w:hAnsi="Times New Roman" w:cs="Times New Roman"/>
          <w:sz w:val="24"/>
          <w:szCs w:val="24"/>
        </w:rPr>
        <w:t>Jenő</w:t>
      </w:r>
      <w:r>
        <w:rPr>
          <w:rFonts w:ascii="Times New Roman" w:hAnsi="Times New Roman" w:cs="Times New Roman"/>
          <w:smallCaps/>
          <w:sz w:val="24"/>
          <w:szCs w:val="24"/>
        </w:rPr>
        <w:t xml:space="preserve">: </w:t>
      </w:r>
      <w:r w:rsidRPr="00D432A1">
        <w:rPr>
          <w:rFonts w:ascii="Times New Roman" w:hAnsi="Times New Roman" w:cs="Times New Roman"/>
          <w:sz w:val="24"/>
          <w:szCs w:val="24"/>
        </w:rPr>
        <w:t>Márk</w:t>
      </w:r>
      <w:r w:rsidRPr="00E518C9">
        <w:rPr>
          <w:rFonts w:ascii="Times New Roman" w:hAnsi="Times New Roman" w:cs="Times New Roman"/>
          <w:sz w:val="24"/>
          <w:szCs w:val="24"/>
        </w:rPr>
        <w:t xml:space="preserve"> evangéliuma</w:t>
      </w:r>
      <w:r>
        <w:rPr>
          <w:rFonts w:ascii="Times New Roman" w:hAnsi="Times New Roman" w:cs="Times New Roman"/>
          <w:smallCaps/>
          <w:sz w:val="24"/>
          <w:szCs w:val="24"/>
        </w:rPr>
        <w:t xml:space="preserve">, </w:t>
      </w:r>
      <w:r w:rsidRPr="00E518C9">
        <w:rPr>
          <w:rFonts w:ascii="Times New Roman" w:hAnsi="Times New Roman" w:cs="Times New Roman"/>
          <w:sz w:val="24"/>
          <w:szCs w:val="24"/>
        </w:rPr>
        <w:t>in</w:t>
      </w:r>
      <w:r>
        <w:rPr>
          <w:rFonts w:ascii="Times New Roman" w:hAnsi="Times New Roman" w:cs="Times New Roman"/>
          <w:smallCaps/>
          <w:sz w:val="24"/>
          <w:szCs w:val="24"/>
        </w:rPr>
        <w:t xml:space="preserve">: </w:t>
      </w:r>
      <w:r w:rsidRPr="00E518C9">
        <w:rPr>
          <w:rFonts w:ascii="Times New Roman" w:hAnsi="Times New Roman" w:cs="Times New Roman"/>
          <w:smallCaps/>
          <w:sz w:val="24"/>
          <w:szCs w:val="24"/>
        </w:rPr>
        <w:t>Pecsuk,</w:t>
      </w:r>
      <w:r w:rsidRPr="00E518C9">
        <w:rPr>
          <w:rFonts w:ascii="Times New Roman" w:hAnsi="Times New Roman" w:cs="Times New Roman"/>
          <w:sz w:val="24"/>
          <w:szCs w:val="24"/>
        </w:rPr>
        <w:t xml:space="preserve"> Ottó (szerk.): </w:t>
      </w:r>
      <w:r w:rsidRPr="00E518C9">
        <w:rPr>
          <w:rFonts w:ascii="Times New Roman" w:hAnsi="Times New Roman" w:cs="Times New Roman"/>
          <w:i/>
          <w:sz w:val="24"/>
          <w:szCs w:val="24"/>
        </w:rPr>
        <w:t>Bibliaismereti kézikönyv</w:t>
      </w:r>
      <w:r>
        <w:rPr>
          <w:rFonts w:ascii="Times New Roman" w:hAnsi="Times New Roman" w:cs="Times New Roman"/>
          <w:sz w:val="24"/>
          <w:szCs w:val="24"/>
        </w:rPr>
        <w:t>, Kálvin Kiadó, Budapest, 2004, 470</w:t>
      </w:r>
      <w:r w:rsidR="00D456DA" w:rsidRPr="00F03A3A">
        <w:rPr>
          <w:rFonts w:ascii="Times New Roman" w:hAnsi="Times New Roman" w:cs="Times New Roman"/>
          <w:sz w:val="24"/>
          <w:szCs w:val="24"/>
        </w:rPr>
        <w:t>–</w:t>
      </w:r>
      <w:r>
        <w:rPr>
          <w:rFonts w:ascii="Times New Roman" w:hAnsi="Times New Roman" w:cs="Times New Roman"/>
          <w:sz w:val="24"/>
          <w:szCs w:val="24"/>
        </w:rPr>
        <w:t>485.</w:t>
      </w:r>
    </w:p>
    <w:p w14:paraId="76383BE0" w14:textId="76598C95" w:rsidR="008A37DA" w:rsidRPr="008A37DA" w:rsidRDefault="008A37DA" w:rsidP="007008E8">
      <w:pPr>
        <w:spacing w:line="240" w:lineRule="auto"/>
        <w:jc w:val="both"/>
        <w:rPr>
          <w:rFonts w:ascii="Times New Roman" w:hAnsi="Times New Roman" w:cs="Times New Roman"/>
          <w:sz w:val="24"/>
          <w:szCs w:val="24"/>
        </w:rPr>
      </w:pPr>
      <w:r w:rsidRPr="008A37DA">
        <w:rPr>
          <w:rFonts w:ascii="Times New Roman" w:hAnsi="Times New Roman" w:cs="Times New Roman"/>
          <w:smallCaps/>
          <w:sz w:val="24"/>
          <w:szCs w:val="24"/>
        </w:rPr>
        <w:t>Theissen</w:t>
      </w:r>
      <w:r w:rsidRPr="008A37DA">
        <w:rPr>
          <w:rFonts w:ascii="Times New Roman" w:hAnsi="Times New Roman" w:cs="Times New Roman"/>
          <w:sz w:val="24"/>
          <w:szCs w:val="24"/>
        </w:rPr>
        <w:t xml:space="preserve">, Gerd - </w:t>
      </w:r>
      <w:r w:rsidRPr="008A37DA">
        <w:rPr>
          <w:rFonts w:ascii="Times New Roman" w:hAnsi="Times New Roman" w:cs="Times New Roman"/>
          <w:smallCaps/>
          <w:sz w:val="24"/>
          <w:szCs w:val="24"/>
        </w:rPr>
        <w:t>Merz</w:t>
      </w:r>
      <w:r w:rsidRPr="008A37DA">
        <w:rPr>
          <w:rFonts w:ascii="Times New Roman" w:hAnsi="Times New Roman" w:cs="Times New Roman"/>
          <w:sz w:val="24"/>
          <w:szCs w:val="24"/>
        </w:rPr>
        <w:t xml:space="preserve">, Anette: </w:t>
      </w:r>
      <w:r w:rsidRPr="008A37DA">
        <w:rPr>
          <w:rFonts w:ascii="Times New Roman" w:hAnsi="Times New Roman" w:cs="Times New Roman"/>
          <w:i/>
          <w:sz w:val="24"/>
          <w:szCs w:val="24"/>
        </w:rPr>
        <w:t>Der historische Jesus</w:t>
      </w:r>
      <w:r>
        <w:rPr>
          <w:rFonts w:ascii="Times New Roman" w:hAnsi="Times New Roman" w:cs="Times New Roman"/>
          <w:sz w:val="24"/>
          <w:szCs w:val="24"/>
        </w:rPr>
        <w:t xml:space="preserve">, </w:t>
      </w:r>
      <w:r w:rsidRPr="008A37DA">
        <w:rPr>
          <w:rFonts w:ascii="Times New Roman" w:hAnsi="Times New Roman" w:cs="Times New Roman"/>
          <w:sz w:val="24"/>
          <w:szCs w:val="24"/>
        </w:rPr>
        <w:t>Vandenhoeck und Ruprecht, Göttingen 1997</w:t>
      </w:r>
      <w:r>
        <w:rPr>
          <w:rFonts w:ascii="Times New Roman" w:hAnsi="Times New Roman" w:cs="Times New Roman"/>
          <w:sz w:val="24"/>
          <w:szCs w:val="24"/>
        </w:rPr>
        <w:t>.</w:t>
      </w:r>
    </w:p>
    <w:p w14:paraId="5F362533" w14:textId="77777777" w:rsidR="00E518C9" w:rsidRDefault="00490F1D" w:rsidP="007008E8">
      <w:pPr>
        <w:spacing w:line="240" w:lineRule="auto"/>
        <w:rPr>
          <w:rFonts w:ascii="Times New Roman" w:hAnsi="Times New Roman" w:cs="Times New Roman"/>
          <w:sz w:val="24"/>
          <w:szCs w:val="24"/>
        </w:rPr>
      </w:pPr>
      <w:r w:rsidRPr="00490F1D">
        <w:rPr>
          <w:rFonts w:ascii="Times New Roman" w:hAnsi="Times New Roman" w:cs="Times New Roman"/>
          <w:smallCaps/>
          <w:sz w:val="24"/>
          <w:szCs w:val="24"/>
        </w:rPr>
        <w:t>Varga</w:t>
      </w:r>
      <w:r>
        <w:rPr>
          <w:rFonts w:ascii="Times New Roman" w:hAnsi="Times New Roman" w:cs="Times New Roman"/>
          <w:smallCaps/>
          <w:sz w:val="24"/>
          <w:szCs w:val="24"/>
        </w:rPr>
        <w:t xml:space="preserve">, </w:t>
      </w:r>
      <w:r w:rsidRPr="00953837">
        <w:rPr>
          <w:rFonts w:ascii="Times New Roman" w:hAnsi="Times New Roman" w:cs="Times New Roman"/>
          <w:sz w:val="24"/>
          <w:szCs w:val="24"/>
        </w:rPr>
        <w:t>Zsigmond</w:t>
      </w:r>
      <w:r>
        <w:rPr>
          <w:rFonts w:ascii="Times New Roman" w:hAnsi="Times New Roman" w:cs="Times New Roman"/>
          <w:smallCaps/>
          <w:sz w:val="24"/>
          <w:szCs w:val="24"/>
        </w:rPr>
        <w:t xml:space="preserve">: </w:t>
      </w:r>
      <w:r w:rsidRPr="00490F1D">
        <w:rPr>
          <w:rFonts w:ascii="Times New Roman" w:hAnsi="Times New Roman" w:cs="Times New Roman"/>
          <w:i/>
          <w:sz w:val="24"/>
          <w:szCs w:val="24"/>
        </w:rPr>
        <w:t>Újszövetségi görög-magyar szótár</w:t>
      </w:r>
      <w:r>
        <w:rPr>
          <w:rFonts w:ascii="Times New Roman" w:hAnsi="Times New Roman" w:cs="Times New Roman"/>
          <w:sz w:val="24"/>
          <w:szCs w:val="24"/>
        </w:rPr>
        <w:t>, Református Zsinati Iroda, Bp, 1992.</w:t>
      </w:r>
    </w:p>
    <w:sectPr w:rsidR="00E518C9" w:rsidSect="007A4504">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EC3F4D" w16cex:dateUtc="2025-05-12T08:02:00Z"/>
  <w16cex:commentExtensible w16cex:durableId="5FCB8E55" w16cex:dateUtc="2025-05-12T08:04:00Z"/>
  <w16cex:commentExtensible w16cex:durableId="4B3FB1AE" w16cex:dateUtc="2025-05-12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BD0E9B" w16cid:durableId="6AEC3F4D"/>
  <w16cid:commentId w16cid:paraId="3ABE2E3F" w16cid:durableId="5FCB8E55"/>
  <w16cid:commentId w16cid:paraId="04DA7E66" w16cid:durableId="4B3FB1A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BA319" w14:textId="77777777" w:rsidR="00BD0CCB" w:rsidRDefault="00BD0CCB" w:rsidP="0039256A">
      <w:pPr>
        <w:spacing w:after="0" w:line="240" w:lineRule="auto"/>
      </w:pPr>
      <w:r>
        <w:separator/>
      </w:r>
    </w:p>
  </w:endnote>
  <w:endnote w:type="continuationSeparator" w:id="0">
    <w:p w14:paraId="5378A7D6" w14:textId="77777777" w:rsidR="00BD0CCB" w:rsidRDefault="00BD0CCB" w:rsidP="00392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EBFC8" w14:textId="77777777" w:rsidR="00BD0CCB" w:rsidRDefault="00BD0CCB" w:rsidP="0039256A">
      <w:pPr>
        <w:spacing w:after="0" w:line="240" w:lineRule="auto"/>
      </w:pPr>
      <w:r>
        <w:separator/>
      </w:r>
    </w:p>
  </w:footnote>
  <w:footnote w:type="continuationSeparator" w:id="0">
    <w:p w14:paraId="61F17E21" w14:textId="77777777" w:rsidR="00BD0CCB" w:rsidRDefault="00BD0CCB" w:rsidP="0039256A">
      <w:pPr>
        <w:spacing w:after="0" w:line="240" w:lineRule="auto"/>
      </w:pPr>
      <w:r>
        <w:continuationSeparator/>
      </w:r>
    </w:p>
  </w:footnote>
  <w:footnote w:id="1">
    <w:p w14:paraId="6AD6C0DD" w14:textId="0C2B1EF5" w:rsidR="008A37DA" w:rsidRPr="00174761" w:rsidRDefault="008A37DA" w:rsidP="00BB50ED">
      <w:pPr>
        <w:pStyle w:val="Lbjegyzetszveg"/>
        <w:rPr>
          <w:rFonts w:ascii="Times New Roman" w:hAnsi="Times New Roman" w:cs="Times New Roman"/>
          <w:sz w:val="24"/>
          <w:szCs w:val="24"/>
        </w:rPr>
      </w:pPr>
      <w:r w:rsidRPr="00174761">
        <w:rPr>
          <w:rStyle w:val="Lbjegyzet-hivatkozs"/>
          <w:rFonts w:ascii="Times New Roman" w:hAnsi="Times New Roman" w:cs="Times New Roman"/>
          <w:sz w:val="24"/>
          <w:szCs w:val="24"/>
        </w:rPr>
        <w:footnoteRef/>
      </w:r>
      <w:r w:rsidRPr="00174761">
        <w:rPr>
          <w:rFonts w:ascii="Times New Roman" w:hAnsi="Times New Roman" w:cs="Times New Roman"/>
          <w:sz w:val="24"/>
          <w:szCs w:val="24"/>
        </w:rPr>
        <w:t>Dr. Szászi Andrea</w:t>
      </w:r>
      <w:r>
        <w:rPr>
          <w:rFonts w:ascii="Times New Roman" w:hAnsi="Times New Roman" w:cs="Times New Roman"/>
          <w:sz w:val="24"/>
          <w:szCs w:val="24"/>
        </w:rPr>
        <w:t>: Bibliai történetek, egyházi témák az óvodában</w:t>
      </w:r>
    </w:p>
  </w:footnote>
  <w:footnote w:id="2">
    <w:p w14:paraId="306DABA8" w14:textId="6F62A4B5" w:rsidR="000B24DB" w:rsidRPr="00D7391C" w:rsidRDefault="000B24DB">
      <w:pPr>
        <w:pStyle w:val="Lbjegyzetszveg"/>
        <w:rPr>
          <w:rFonts w:ascii="Times New Roman" w:hAnsi="Times New Roman" w:cs="Times New Roman"/>
          <w:sz w:val="24"/>
          <w:szCs w:val="24"/>
        </w:rPr>
      </w:pPr>
      <w:r>
        <w:rPr>
          <w:rStyle w:val="Lbjegyzet-hivatkozs"/>
        </w:rPr>
        <w:footnoteRef/>
      </w:r>
      <w:r w:rsidR="00545A27" w:rsidRPr="00545A27">
        <w:rPr>
          <w:rFonts w:ascii="Times New Roman" w:hAnsi="Times New Roman" w:cs="Times New Roman"/>
          <w:sz w:val="24"/>
          <w:szCs w:val="24"/>
        </w:rPr>
        <w:t>Szigeti,</w:t>
      </w:r>
      <w:r w:rsidR="00545A27">
        <w:rPr>
          <w:rFonts w:ascii="Times New Roman" w:hAnsi="Times New Roman" w:cs="Times New Roman"/>
          <w:smallCaps/>
          <w:sz w:val="24"/>
          <w:szCs w:val="24"/>
        </w:rPr>
        <w:t xml:space="preserve"> </w:t>
      </w:r>
      <w:r w:rsidR="00545A27" w:rsidRPr="00D432A1">
        <w:rPr>
          <w:rFonts w:ascii="Times New Roman" w:hAnsi="Times New Roman" w:cs="Times New Roman"/>
          <w:sz w:val="24"/>
          <w:szCs w:val="24"/>
        </w:rPr>
        <w:t>Jenő</w:t>
      </w:r>
      <w:r w:rsidR="00545A27">
        <w:rPr>
          <w:rFonts w:ascii="Times New Roman" w:hAnsi="Times New Roman" w:cs="Times New Roman"/>
          <w:smallCaps/>
          <w:sz w:val="24"/>
          <w:szCs w:val="24"/>
        </w:rPr>
        <w:t xml:space="preserve">: </w:t>
      </w:r>
      <w:r w:rsidR="00545A27" w:rsidRPr="00D432A1">
        <w:rPr>
          <w:rFonts w:ascii="Times New Roman" w:hAnsi="Times New Roman" w:cs="Times New Roman"/>
          <w:sz w:val="24"/>
          <w:szCs w:val="24"/>
        </w:rPr>
        <w:t>Márk</w:t>
      </w:r>
      <w:r w:rsidR="00545A27" w:rsidRPr="00E518C9">
        <w:rPr>
          <w:rFonts w:ascii="Times New Roman" w:hAnsi="Times New Roman" w:cs="Times New Roman"/>
          <w:sz w:val="24"/>
          <w:szCs w:val="24"/>
        </w:rPr>
        <w:t xml:space="preserve"> evangéliuma</w:t>
      </w:r>
      <w:r w:rsidR="00545A27">
        <w:rPr>
          <w:rFonts w:ascii="Times New Roman" w:hAnsi="Times New Roman" w:cs="Times New Roman"/>
          <w:smallCaps/>
          <w:sz w:val="24"/>
          <w:szCs w:val="24"/>
        </w:rPr>
        <w:t xml:space="preserve">, </w:t>
      </w:r>
      <w:r w:rsidR="00545A27" w:rsidRPr="00E518C9">
        <w:rPr>
          <w:rFonts w:ascii="Times New Roman" w:hAnsi="Times New Roman" w:cs="Times New Roman"/>
          <w:sz w:val="24"/>
          <w:szCs w:val="24"/>
        </w:rPr>
        <w:t>in</w:t>
      </w:r>
      <w:r w:rsidR="00545A27">
        <w:rPr>
          <w:rFonts w:ascii="Times New Roman" w:hAnsi="Times New Roman" w:cs="Times New Roman"/>
          <w:smallCaps/>
          <w:sz w:val="24"/>
          <w:szCs w:val="24"/>
        </w:rPr>
        <w:t xml:space="preserve">: </w:t>
      </w:r>
      <w:r w:rsidR="00545A27" w:rsidRPr="00E518C9">
        <w:rPr>
          <w:rFonts w:ascii="Times New Roman" w:hAnsi="Times New Roman" w:cs="Times New Roman"/>
          <w:smallCaps/>
          <w:sz w:val="24"/>
          <w:szCs w:val="24"/>
        </w:rPr>
        <w:t>Pecsuk,</w:t>
      </w:r>
      <w:r w:rsidR="00545A27" w:rsidRPr="00E518C9">
        <w:rPr>
          <w:rFonts w:ascii="Times New Roman" w:hAnsi="Times New Roman" w:cs="Times New Roman"/>
          <w:sz w:val="24"/>
          <w:szCs w:val="24"/>
        </w:rPr>
        <w:t xml:space="preserve"> Ottó (szerk.): </w:t>
      </w:r>
      <w:r w:rsidR="00545A27" w:rsidRPr="00E518C9">
        <w:rPr>
          <w:rFonts w:ascii="Times New Roman" w:hAnsi="Times New Roman" w:cs="Times New Roman"/>
          <w:i/>
          <w:sz w:val="24"/>
          <w:szCs w:val="24"/>
        </w:rPr>
        <w:t>Bibliaismereti kézikönyv</w:t>
      </w:r>
      <w:r w:rsidR="00545A27">
        <w:rPr>
          <w:rFonts w:ascii="Times New Roman" w:hAnsi="Times New Roman" w:cs="Times New Roman"/>
          <w:sz w:val="24"/>
          <w:szCs w:val="24"/>
        </w:rPr>
        <w:t>, Kálvin Kiadó, Budapest, 2004, 475</w:t>
      </w:r>
      <w:r w:rsidR="00D7391C">
        <w:rPr>
          <w:rFonts w:ascii="Times New Roman" w:hAnsi="Times New Roman" w:cs="Times New Roman"/>
          <w:sz w:val="24"/>
          <w:szCs w:val="24"/>
        </w:rPr>
        <w:t>–</w:t>
      </w:r>
      <w:r w:rsidR="00545A27">
        <w:rPr>
          <w:rFonts w:ascii="Times New Roman" w:hAnsi="Times New Roman" w:cs="Times New Roman"/>
          <w:sz w:val="24"/>
          <w:szCs w:val="24"/>
        </w:rPr>
        <w:t>480.</w:t>
      </w:r>
    </w:p>
  </w:footnote>
  <w:footnote w:id="3">
    <w:p w14:paraId="64647635" w14:textId="67AE2730" w:rsidR="008D1289" w:rsidRDefault="008D1289" w:rsidP="003313DB">
      <w:pPr>
        <w:pStyle w:val="Lbjegyzetszveg"/>
      </w:pPr>
      <w:r>
        <w:rPr>
          <w:rStyle w:val="Lbjegyzet-hivatkozs"/>
        </w:rPr>
        <w:footnoteRef/>
      </w:r>
      <w:r w:rsidR="00545A27" w:rsidRPr="00545A27">
        <w:rPr>
          <w:rFonts w:ascii="Times New Roman" w:hAnsi="Times New Roman" w:cs="Times New Roman"/>
          <w:sz w:val="24"/>
          <w:szCs w:val="24"/>
        </w:rPr>
        <w:t>Szigeti</w:t>
      </w:r>
      <w:r w:rsidR="00545A27">
        <w:rPr>
          <w:rFonts w:ascii="Times New Roman" w:hAnsi="Times New Roman" w:cs="Times New Roman"/>
          <w:smallCaps/>
          <w:sz w:val="24"/>
          <w:szCs w:val="24"/>
        </w:rPr>
        <w:t xml:space="preserve">: </w:t>
      </w:r>
      <w:r w:rsidR="00545A27" w:rsidRPr="00545A27">
        <w:rPr>
          <w:rFonts w:ascii="Times New Roman" w:hAnsi="Times New Roman" w:cs="Times New Roman"/>
          <w:i/>
          <w:sz w:val="24"/>
          <w:szCs w:val="24"/>
        </w:rPr>
        <w:t>Márk evangéliuma</w:t>
      </w:r>
      <w:r w:rsidR="00545A27">
        <w:rPr>
          <w:rFonts w:ascii="Times New Roman" w:hAnsi="Times New Roman" w:cs="Times New Roman"/>
          <w:smallCaps/>
          <w:sz w:val="24"/>
          <w:szCs w:val="24"/>
        </w:rPr>
        <w:t xml:space="preserve">, </w:t>
      </w:r>
      <w:r w:rsidR="00545A27">
        <w:rPr>
          <w:rFonts w:ascii="Times New Roman" w:hAnsi="Times New Roman" w:cs="Times New Roman"/>
          <w:sz w:val="24"/>
          <w:szCs w:val="24"/>
        </w:rPr>
        <w:t>481.</w:t>
      </w:r>
    </w:p>
  </w:footnote>
  <w:footnote w:id="4">
    <w:p w14:paraId="380EE6E4" w14:textId="6C8C9ABE" w:rsidR="006E6559" w:rsidRPr="00796B50" w:rsidRDefault="006E6559" w:rsidP="003313DB">
      <w:pPr>
        <w:spacing w:after="0" w:line="240" w:lineRule="auto"/>
        <w:rPr>
          <w:rFonts w:ascii="Times New Roman" w:hAnsi="Times New Roman" w:cs="Times New Roman"/>
          <w:sz w:val="24"/>
          <w:szCs w:val="24"/>
        </w:rPr>
      </w:pPr>
      <w:r>
        <w:rPr>
          <w:rStyle w:val="Lbjegyzet-hivatkozs"/>
        </w:rPr>
        <w:footnoteRef/>
      </w:r>
      <w:r w:rsidR="003313DB" w:rsidRPr="003313DB">
        <w:rPr>
          <w:rFonts w:ascii="Times New Roman" w:hAnsi="Times New Roman" w:cs="Times New Roman"/>
          <w:sz w:val="24"/>
          <w:szCs w:val="24"/>
        </w:rPr>
        <w:t>Bartha,</w:t>
      </w:r>
      <w:r w:rsidR="003313DB" w:rsidRPr="00F03A3A">
        <w:rPr>
          <w:rFonts w:ascii="Times New Roman" w:hAnsi="Times New Roman" w:cs="Times New Roman"/>
          <w:sz w:val="24"/>
          <w:szCs w:val="24"/>
        </w:rPr>
        <w:t xml:space="preserve"> Tibor (szerk.): </w:t>
      </w:r>
      <w:r w:rsidR="003313DB" w:rsidRPr="00F03A3A">
        <w:rPr>
          <w:rFonts w:ascii="Times New Roman" w:hAnsi="Times New Roman" w:cs="Times New Roman"/>
          <w:i/>
          <w:sz w:val="24"/>
          <w:szCs w:val="24"/>
        </w:rPr>
        <w:t>Keresztyén Bibliai Lexikon</w:t>
      </w:r>
      <w:r w:rsidR="003313DB">
        <w:rPr>
          <w:rFonts w:ascii="Times New Roman" w:hAnsi="Times New Roman" w:cs="Times New Roman"/>
          <w:sz w:val="24"/>
          <w:szCs w:val="24"/>
        </w:rPr>
        <w:t xml:space="preserve">, Kálvin Kiadó, Budapest, 1993, </w:t>
      </w:r>
      <w:r w:rsidRPr="00796B50">
        <w:rPr>
          <w:rFonts w:ascii="Times New Roman" w:hAnsi="Times New Roman" w:cs="Times New Roman"/>
          <w:sz w:val="24"/>
          <w:szCs w:val="24"/>
        </w:rPr>
        <w:t>510</w:t>
      </w:r>
      <w:r w:rsidR="00D7391C">
        <w:rPr>
          <w:rFonts w:ascii="Times New Roman" w:hAnsi="Times New Roman" w:cs="Times New Roman"/>
          <w:sz w:val="24"/>
          <w:szCs w:val="24"/>
        </w:rPr>
        <w:t>–</w:t>
      </w:r>
      <w:r w:rsidRPr="00796B50">
        <w:rPr>
          <w:rFonts w:ascii="Times New Roman" w:hAnsi="Times New Roman" w:cs="Times New Roman"/>
          <w:sz w:val="24"/>
          <w:szCs w:val="24"/>
        </w:rPr>
        <w:t>511</w:t>
      </w:r>
      <w:r>
        <w:rPr>
          <w:rFonts w:ascii="Times New Roman" w:hAnsi="Times New Roman" w:cs="Times New Roman"/>
          <w:sz w:val="24"/>
          <w:szCs w:val="24"/>
        </w:rPr>
        <w:t>.</w:t>
      </w:r>
    </w:p>
  </w:footnote>
  <w:footnote w:id="5">
    <w:p w14:paraId="2EBC8E66" w14:textId="678C8CCB" w:rsidR="006E6559" w:rsidRPr="00C640FC" w:rsidRDefault="006E6559" w:rsidP="003313DB">
      <w:pPr>
        <w:spacing w:after="0" w:line="240" w:lineRule="auto"/>
        <w:jc w:val="both"/>
        <w:rPr>
          <w:rFonts w:ascii="Times New Roman" w:hAnsi="Times New Roman" w:cs="Times New Roman"/>
          <w:sz w:val="24"/>
          <w:szCs w:val="24"/>
        </w:rPr>
      </w:pPr>
      <w:r>
        <w:rPr>
          <w:rStyle w:val="Lbjegyzet-hivatkozs"/>
        </w:rPr>
        <w:footnoteRef/>
      </w:r>
      <w:r w:rsidRPr="005D238B">
        <w:rPr>
          <w:rFonts w:ascii="Times New Roman" w:hAnsi="Times New Roman" w:cs="Times New Roman"/>
          <w:sz w:val="24"/>
          <w:szCs w:val="24"/>
        </w:rPr>
        <w:t>Bühlmann,</w:t>
      </w:r>
      <w:r>
        <w:rPr>
          <w:rFonts w:ascii="Times New Roman" w:hAnsi="Times New Roman" w:cs="Times New Roman"/>
          <w:smallCaps/>
          <w:sz w:val="24"/>
          <w:szCs w:val="24"/>
        </w:rPr>
        <w:t xml:space="preserve"> </w:t>
      </w:r>
      <w:r w:rsidRPr="00C640FC">
        <w:rPr>
          <w:rFonts w:ascii="Times New Roman" w:hAnsi="Times New Roman" w:cs="Times New Roman"/>
          <w:sz w:val="24"/>
          <w:szCs w:val="24"/>
        </w:rPr>
        <w:t xml:space="preserve">Walter: </w:t>
      </w:r>
      <w:r w:rsidRPr="00C640FC">
        <w:rPr>
          <w:rFonts w:ascii="Times New Roman" w:hAnsi="Times New Roman" w:cs="Times New Roman"/>
          <w:i/>
          <w:sz w:val="24"/>
          <w:szCs w:val="24"/>
        </w:rPr>
        <w:t>Hogyan élt Jézus?</w:t>
      </w:r>
      <w:r>
        <w:rPr>
          <w:rFonts w:ascii="Times New Roman" w:hAnsi="Times New Roman" w:cs="Times New Roman"/>
          <w:i/>
          <w:sz w:val="24"/>
          <w:szCs w:val="24"/>
        </w:rPr>
        <w:t xml:space="preserve"> Lakás, étkezés, munka, utazás a 2000 évvel ezelőtti Palesztinában,</w:t>
      </w:r>
      <w:r>
        <w:rPr>
          <w:rFonts w:ascii="Times New Roman" w:hAnsi="Times New Roman" w:cs="Times New Roman"/>
          <w:sz w:val="24"/>
          <w:szCs w:val="24"/>
        </w:rPr>
        <w:t xml:space="preserve"> Corvinus Kiadó, 1997</w:t>
      </w:r>
      <w:r w:rsidR="00D7391C">
        <w:rPr>
          <w:rFonts w:ascii="Times New Roman" w:hAnsi="Times New Roman" w:cs="Times New Roman"/>
          <w:sz w:val="24"/>
          <w:szCs w:val="24"/>
        </w:rPr>
        <w:t>,</w:t>
      </w:r>
      <w:r>
        <w:rPr>
          <w:rFonts w:ascii="Times New Roman" w:hAnsi="Times New Roman" w:cs="Times New Roman"/>
          <w:sz w:val="24"/>
          <w:szCs w:val="24"/>
        </w:rPr>
        <w:t xml:space="preserve"> 52</w:t>
      </w:r>
      <w:r w:rsidR="00D7391C">
        <w:rPr>
          <w:rFonts w:ascii="Times New Roman" w:hAnsi="Times New Roman" w:cs="Times New Roman"/>
          <w:sz w:val="24"/>
          <w:szCs w:val="24"/>
        </w:rPr>
        <w:t>–</w:t>
      </w:r>
      <w:r>
        <w:rPr>
          <w:rFonts w:ascii="Times New Roman" w:hAnsi="Times New Roman" w:cs="Times New Roman"/>
          <w:sz w:val="24"/>
          <w:szCs w:val="24"/>
        </w:rPr>
        <w:t>53.</w:t>
      </w:r>
    </w:p>
  </w:footnote>
  <w:footnote w:id="6">
    <w:p w14:paraId="47467551" w14:textId="339F09F5" w:rsidR="00397314" w:rsidRPr="003313DB" w:rsidRDefault="00397314" w:rsidP="003313DB">
      <w:pPr>
        <w:pStyle w:val="Lbjegyzetszveg"/>
        <w:rPr>
          <w:rFonts w:ascii="Times New Roman" w:hAnsi="Times New Roman" w:cs="Times New Roman"/>
          <w:sz w:val="24"/>
          <w:szCs w:val="24"/>
        </w:rPr>
      </w:pPr>
      <w:r>
        <w:rPr>
          <w:rStyle w:val="Lbjegyzet-hivatkozs"/>
        </w:rPr>
        <w:footnoteRef/>
      </w:r>
      <w:r w:rsidR="00674A5D" w:rsidRPr="003313DB">
        <w:rPr>
          <w:rFonts w:ascii="Times New Roman" w:hAnsi="Times New Roman" w:cs="Times New Roman"/>
          <w:sz w:val="24"/>
          <w:szCs w:val="24"/>
        </w:rPr>
        <w:t>https://refpedi.hu/media/migralt/interaktiv_tankonyvek/1/14-16/14.html</w:t>
      </w:r>
    </w:p>
  </w:footnote>
  <w:footnote w:id="7">
    <w:p w14:paraId="32E487E2" w14:textId="6BEBDC5C" w:rsidR="00BC7AC5" w:rsidRDefault="00BC7AC5">
      <w:pPr>
        <w:pStyle w:val="Lbjegyzetszveg"/>
      </w:pPr>
      <w:r>
        <w:rPr>
          <w:rStyle w:val="Lbjegyzet-hivatkozs"/>
        </w:rPr>
        <w:footnoteRef/>
      </w:r>
      <w:r w:rsidRPr="005D238B">
        <w:rPr>
          <w:rFonts w:ascii="Times New Roman" w:hAnsi="Times New Roman" w:cs="Times New Roman"/>
          <w:sz w:val="24"/>
          <w:szCs w:val="24"/>
        </w:rPr>
        <w:t>Bühlmann</w:t>
      </w:r>
      <w:r w:rsidRPr="00C640FC">
        <w:rPr>
          <w:rFonts w:ascii="Times New Roman" w:hAnsi="Times New Roman" w:cs="Times New Roman"/>
          <w:sz w:val="24"/>
          <w:szCs w:val="24"/>
        </w:rPr>
        <w:t xml:space="preserve">: </w:t>
      </w:r>
      <w:r w:rsidR="003313DB">
        <w:rPr>
          <w:rFonts w:ascii="Times New Roman" w:hAnsi="Times New Roman" w:cs="Times New Roman"/>
          <w:i/>
          <w:sz w:val="24"/>
          <w:szCs w:val="24"/>
        </w:rPr>
        <w:t>Hogyan élt Jézus?</w:t>
      </w:r>
      <w:r>
        <w:rPr>
          <w:rFonts w:ascii="Times New Roman" w:hAnsi="Times New Roman" w:cs="Times New Roman"/>
          <w:i/>
          <w:sz w:val="24"/>
          <w:szCs w:val="24"/>
        </w:rPr>
        <w:t xml:space="preserve"> </w:t>
      </w:r>
      <w:r>
        <w:rPr>
          <w:rFonts w:ascii="Times New Roman" w:hAnsi="Times New Roman" w:cs="Times New Roman"/>
          <w:sz w:val="24"/>
          <w:szCs w:val="24"/>
        </w:rPr>
        <w:t>53</w:t>
      </w:r>
      <w:r w:rsidR="00D7391C">
        <w:rPr>
          <w:rFonts w:ascii="Times New Roman" w:hAnsi="Times New Roman" w:cs="Times New Roman"/>
          <w:sz w:val="24"/>
          <w:szCs w:val="24"/>
        </w:rPr>
        <w:t>–</w:t>
      </w:r>
      <w:r>
        <w:rPr>
          <w:rFonts w:ascii="Times New Roman" w:hAnsi="Times New Roman" w:cs="Times New Roman"/>
          <w:sz w:val="24"/>
          <w:szCs w:val="24"/>
        </w:rPr>
        <w:t>55.</w:t>
      </w:r>
    </w:p>
  </w:footnote>
  <w:footnote w:id="8">
    <w:p w14:paraId="1E37CBF6" w14:textId="7A478513" w:rsidR="008A37DA" w:rsidRPr="00796B50" w:rsidRDefault="008A37DA" w:rsidP="00E70A8D">
      <w:pPr>
        <w:pStyle w:val="Lbjegyzetszveg"/>
        <w:rPr>
          <w:rFonts w:ascii="Times New Roman" w:hAnsi="Times New Roman" w:cs="Times New Roman"/>
          <w:sz w:val="24"/>
          <w:szCs w:val="24"/>
        </w:rPr>
      </w:pPr>
      <w:r w:rsidRPr="00796B50">
        <w:rPr>
          <w:rStyle w:val="Lbjegyzet-hivatkozs"/>
          <w:rFonts w:ascii="Times New Roman" w:hAnsi="Times New Roman" w:cs="Times New Roman"/>
          <w:sz w:val="24"/>
          <w:szCs w:val="24"/>
        </w:rPr>
        <w:footnoteRef/>
      </w:r>
      <w:r w:rsidRPr="00796B50">
        <w:rPr>
          <w:rFonts w:ascii="Times New Roman" w:hAnsi="Times New Roman" w:cs="Times New Roman"/>
          <w:sz w:val="24"/>
          <w:szCs w:val="24"/>
        </w:rPr>
        <w:t>Bartha</w:t>
      </w:r>
      <w:r w:rsidRPr="00F03A3A">
        <w:rPr>
          <w:rFonts w:ascii="Times New Roman" w:hAnsi="Times New Roman" w:cs="Times New Roman"/>
          <w:sz w:val="24"/>
          <w:szCs w:val="24"/>
        </w:rPr>
        <w:t xml:space="preserve"> (szerk.): </w:t>
      </w:r>
      <w:r w:rsidRPr="00F03A3A">
        <w:rPr>
          <w:rFonts w:ascii="Times New Roman" w:hAnsi="Times New Roman" w:cs="Times New Roman"/>
          <w:i/>
          <w:sz w:val="24"/>
          <w:szCs w:val="24"/>
        </w:rPr>
        <w:t>Keresztyén Bibliai Lexikon</w:t>
      </w:r>
      <w:r>
        <w:t>,</w:t>
      </w:r>
      <w:r w:rsidRPr="00796B50">
        <w:rPr>
          <w:rFonts w:ascii="Times New Roman" w:hAnsi="Times New Roman" w:cs="Times New Roman"/>
          <w:sz w:val="24"/>
          <w:szCs w:val="24"/>
        </w:rPr>
        <w:t xml:space="preserve"> </w:t>
      </w:r>
      <w:r>
        <w:rPr>
          <w:rFonts w:ascii="Times New Roman" w:hAnsi="Times New Roman" w:cs="Times New Roman"/>
          <w:sz w:val="24"/>
          <w:szCs w:val="24"/>
        </w:rPr>
        <w:t>176</w:t>
      </w:r>
      <w:r w:rsidR="00D7391C">
        <w:rPr>
          <w:rFonts w:ascii="Times New Roman" w:hAnsi="Times New Roman" w:cs="Times New Roman"/>
          <w:sz w:val="24"/>
          <w:szCs w:val="24"/>
        </w:rPr>
        <w:t>–</w:t>
      </w:r>
      <w:r>
        <w:rPr>
          <w:rFonts w:ascii="Times New Roman" w:hAnsi="Times New Roman" w:cs="Times New Roman"/>
          <w:sz w:val="24"/>
          <w:szCs w:val="24"/>
        </w:rPr>
        <w:t>178.</w:t>
      </w:r>
    </w:p>
  </w:footnote>
  <w:footnote w:id="9">
    <w:p w14:paraId="3A2D0142" w14:textId="5681DF03" w:rsidR="008A37DA" w:rsidRPr="00796B50" w:rsidRDefault="008A37DA">
      <w:pPr>
        <w:pStyle w:val="Lbjegyzetszveg"/>
        <w:rPr>
          <w:rFonts w:ascii="Times New Roman" w:hAnsi="Times New Roman" w:cs="Times New Roman"/>
          <w:sz w:val="24"/>
          <w:szCs w:val="24"/>
        </w:rPr>
      </w:pPr>
      <w:r w:rsidRPr="00796B50">
        <w:rPr>
          <w:rStyle w:val="Lbjegyzet-hivatkozs"/>
          <w:rFonts w:ascii="Times New Roman" w:hAnsi="Times New Roman" w:cs="Times New Roman"/>
          <w:sz w:val="24"/>
          <w:szCs w:val="24"/>
        </w:rPr>
        <w:footnoteRef/>
      </w:r>
      <w:r w:rsidRPr="00796B50">
        <w:rPr>
          <w:rFonts w:ascii="Times New Roman" w:hAnsi="Times New Roman" w:cs="Times New Roman"/>
          <w:sz w:val="24"/>
          <w:szCs w:val="24"/>
        </w:rPr>
        <w:t>Bartha</w:t>
      </w:r>
      <w:r w:rsidRPr="00F03A3A">
        <w:rPr>
          <w:rFonts w:ascii="Times New Roman" w:hAnsi="Times New Roman" w:cs="Times New Roman"/>
          <w:sz w:val="24"/>
          <w:szCs w:val="24"/>
        </w:rPr>
        <w:t xml:space="preserve"> (szerk.): </w:t>
      </w:r>
      <w:r w:rsidRPr="00F03A3A">
        <w:rPr>
          <w:rFonts w:ascii="Times New Roman" w:hAnsi="Times New Roman" w:cs="Times New Roman"/>
          <w:i/>
          <w:sz w:val="24"/>
          <w:szCs w:val="24"/>
        </w:rPr>
        <w:t>Keresztyén Bibliai Lexikon</w:t>
      </w:r>
      <w:r>
        <w:t>,</w:t>
      </w:r>
      <w:r w:rsidRPr="00796B50">
        <w:rPr>
          <w:rFonts w:ascii="Times New Roman" w:hAnsi="Times New Roman" w:cs="Times New Roman"/>
          <w:sz w:val="24"/>
          <w:szCs w:val="24"/>
        </w:rPr>
        <w:t xml:space="preserve"> </w:t>
      </w:r>
      <w:r>
        <w:rPr>
          <w:rFonts w:ascii="Times New Roman" w:hAnsi="Times New Roman" w:cs="Times New Roman"/>
          <w:sz w:val="24"/>
          <w:szCs w:val="24"/>
        </w:rPr>
        <w:t>536</w:t>
      </w:r>
      <w:r w:rsidR="00D7391C">
        <w:rPr>
          <w:rFonts w:ascii="Times New Roman" w:hAnsi="Times New Roman" w:cs="Times New Roman"/>
          <w:sz w:val="24"/>
          <w:szCs w:val="24"/>
        </w:rPr>
        <w:t>–</w:t>
      </w:r>
      <w:r>
        <w:rPr>
          <w:rFonts w:ascii="Times New Roman" w:hAnsi="Times New Roman" w:cs="Times New Roman"/>
          <w:sz w:val="24"/>
          <w:szCs w:val="24"/>
        </w:rPr>
        <w:t>537.</w:t>
      </w:r>
    </w:p>
  </w:footnote>
  <w:footnote w:id="10">
    <w:p w14:paraId="2B26F5DE" w14:textId="2E268F22" w:rsidR="000D73BD" w:rsidRDefault="000D73BD">
      <w:pPr>
        <w:pStyle w:val="Lbjegyzetszveg"/>
      </w:pPr>
      <w:r>
        <w:rPr>
          <w:rStyle w:val="Lbjegyzet-hivatkozs"/>
        </w:rPr>
        <w:footnoteRef/>
      </w:r>
      <w:r w:rsidR="006C3EDD" w:rsidRPr="006C3EDD">
        <w:rPr>
          <w:rFonts w:ascii="Times New Roman" w:hAnsi="Times New Roman" w:cs="Times New Roman"/>
          <w:sz w:val="24"/>
          <w:szCs w:val="24"/>
        </w:rPr>
        <w:t>Kocsis</w:t>
      </w:r>
      <w:r w:rsidR="006C3EDD">
        <w:rPr>
          <w:rFonts w:ascii="Times New Roman" w:hAnsi="Times New Roman" w:cs="Times New Roman"/>
          <w:sz w:val="24"/>
          <w:szCs w:val="24"/>
        </w:rPr>
        <w:t xml:space="preserve">, Imre: </w:t>
      </w:r>
      <w:r w:rsidR="006C3EDD" w:rsidRPr="001B6218">
        <w:rPr>
          <w:rFonts w:ascii="Times New Roman" w:hAnsi="Times New Roman" w:cs="Times New Roman"/>
          <w:i/>
          <w:sz w:val="24"/>
          <w:szCs w:val="24"/>
        </w:rPr>
        <w:t>Lukács evangéliuma</w:t>
      </w:r>
      <w:r w:rsidR="006C3EDD">
        <w:rPr>
          <w:rFonts w:ascii="Times New Roman" w:hAnsi="Times New Roman" w:cs="Times New Roman"/>
          <w:sz w:val="24"/>
          <w:szCs w:val="24"/>
        </w:rPr>
        <w:t>, Szent István Társulat, Budapest, 1995, 117.</w:t>
      </w:r>
    </w:p>
  </w:footnote>
  <w:footnote w:id="11">
    <w:p w14:paraId="6B9614D2" w14:textId="09279D28" w:rsidR="008A37DA" w:rsidRPr="00796B50" w:rsidRDefault="008A37DA" w:rsidP="00E61371">
      <w:pPr>
        <w:pStyle w:val="Lbjegyzetszveg"/>
        <w:jc w:val="both"/>
        <w:rPr>
          <w:rFonts w:ascii="Times New Roman" w:hAnsi="Times New Roman" w:cs="Times New Roman"/>
          <w:sz w:val="24"/>
          <w:szCs w:val="24"/>
        </w:rPr>
      </w:pPr>
      <w:r w:rsidRPr="00796B50">
        <w:rPr>
          <w:rStyle w:val="Lbjegyzet-hivatkozs"/>
          <w:rFonts w:ascii="Times New Roman" w:hAnsi="Times New Roman" w:cs="Times New Roman"/>
          <w:sz w:val="24"/>
          <w:szCs w:val="24"/>
        </w:rPr>
        <w:footnoteRef/>
      </w:r>
      <w:r w:rsidR="003313DB" w:rsidRPr="00796B50">
        <w:rPr>
          <w:rFonts w:ascii="Times New Roman" w:hAnsi="Times New Roman" w:cs="Times New Roman"/>
          <w:sz w:val="24"/>
          <w:szCs w:val="24"/>
        </w:rPr>
        <w:t>Bartha</w:t>
      </w:r>
      <w:r w:rsidR="003313DB" w:rsidRPr="00F03A3A">
        <w:rPr>
          <w:rFonts w:ascii="Times New Roman" w:hAnsi="Times New Roman" w:cs="Times New Roman"/>
          <w:sz w:val="24"/>
          <w:szCs w:val="24"/>
        </w:rPr>
        <w:t xml:space="preserve"> (szerk.): </w:t>
      </w:r>
      <w:r w:rsidR="003313DB" w:rsidRPr="00F03A3A">
        <w:rPr>
          <w:rFonts w:ascii="Times New Roman" w:hAnsi="Times New Roman" w:cs="Times New Roman"/>
          <w:i/>
          <w:sz w:val="24"/>
          <w:szCs w:val="24"/>
        </w:rPr>
        <w:t>Keresztyén Bibliai Lexikon</w:t>
      </w:r>
      <w:r w:rsidR="003313DB">
        <w:rPr>
          <w:rFonts w:ascii="Times New Roman" w:hAnsi="Times New Roman" w:cs="Times New Roman"/>
          <w:sz w:val="24"/>
          <w:szCs w:val="24"/>
        </w:rPr>
        <w:t xml:space="preserve">, </w:t>
      </w:r>
      <w:r>
        <w:rPr>
          <w:rFonts w:ascii="Times New Roman" w:hAnsi="Times New Roman" w:cs="Times New Roman"/>
          <w:sz w:val="24"/>
          <w:szCs w:val="24"/>
        </w:rPr>
        <w:t>258</w:t>
      </w:r>
      <w:r w:rsidR="00D7391C">
        <w:rPr>
          <w:rFonts w:ascii="Times New Roman" w:hAnsi="Times New Roman" w:cs="Times New Roman"/>
          <w:sz w:val="24"/>
          <w:szCs w:val="24"/>
        </w:rPr>
        <w:t>–</w:t>
      </w:r>
      <w:r>
        <w:rPr>
          <w:rFonts w:ascii="Times New Roman" w:hAnsi="Times New Roman" w:cs="Times New Roman"/>
          <w:sz w:val="24"/>
          <w:szCs w:val="24"/>
        </w:rPr>
        <w:t>260.</w:t>
      </w:r>
    </w:p>
  </w:footnote>
  <w:footnote w:id="12">
    <w:p w14:paraId="77A99FF1" w14:textId="68A62B59" w:rsidR="008A37DA" w:rsidRPr="00796B50" w:rsidRDefault="008A37DA" w:rsidP="00E61371">
      <w:pPr>
        <w:pStyle w:val="Lbjegyzetszveg"/>
        <w:jc w:val="both"/>
        <w:rPr>
          <w:rFonts w:ascii="Times New Roman" w:hAnsi="Times New Roman" w:cs="Times New Roman"/>
          <w:sz w:val="24"/>
          <w:szCs w:val="24"/>
        </w:rPr>
      </w:pPr>
      <w:r w:rsidRPr="00796B50">
        <w:rPr>
          <w:rStyle w:val="Lbjegyzet-hivatkozs"/>
          <w:rFonts w:ascii="Times New Roman" w:hAnsi="Times New Roman" w:cs="Times New Roman"/>
          <w:sz w:val="24"/>
          <w:szCs w:val="24"/>
        </w:rPr>
        <w:footnoteRef/>
      </w:r>
      <w:r w:rsidRPr="00592447">
        <w:rPr>
          <w:rFonts w:ascii="Times New Roman" w:hAnsi="Times New Roman" w:cs="Times New Roman"/>
          <w:sz w:val="24"/>
          <w:szCs w:val="24"/>
        </w:rPr>
        <w:t>Varga</w:t>
      </w:r>
      <w:r>
        <w:rPr>
          <w:rFonts w:ascii="Times New Roman" w:hAnsi="Times New Roman" w:cs="Times New Roman"/>
          <w:smallCaps/>
          <w:sz w:val="24"/>
          <w:szCs w:val="24"/>
        </w:rPr>
        <w:t xml:space="preserve">, </w:t>
      </w:r>
      <w:r w:rsidRPr="00953837">
        <w:rPr>
          <w:rFonts w:ascii="Times New Roman" w:hAnsi="Times New Roman" w:cs="Times New Roman"/>
          <w:sz w:val="24"/>
          <w:szCs w:val="24"/>
        </w:rPr>
        <w:t>Zsigmond</w:t>
      </w:r>
      <w:r>
        <w:rPr>
          <w:rFonts w:ascii="Times New Roman" w:hAnsi="Times New Roman" w:cs="Times New Roman"/>
          <w:smallCaps/>
          <w:sz w:val="24"/>
          <w:szCs w:val="24"/>
        </w:rPr>
        <w:t xml:space="preserve">: </w:t>
      </w:r>
      <w:r w:rsidRPr="00490F1D">
        <w:rPr>
          <w:rFonts w:ascii="Times New Roman" w:hAnsi="Times New Roman" w:cs="Times New Roman"/>
          <w:i/>
          <w:sz w:val="24"/>
          <w:szCs w:val="24"/>
        </w:rPr>
        <w:t>Újszövetségi görög-magyar szótár</w:t>
      </w:r>
      <w:r>
        <w:rPr>
          <w:rFonts w:ascii="Times New Roman" w:hAnsi="Times New Roman" w:cs="Times New Roman"/>
          <w:sz w:val="24"/>
          <w:szCs w:val="24"/>
        </w:rPr>
        <w:t>, Református Zsinati Iroda, Bp, 1992,</w:t>
      </w:r>
      <w:r w:rsidRPr="00796B50">
        <w:rPr>
          <w:rFonts w:ascii="Times New Roman" w:hAnsi="Times New Roman" w:cs="Times New Roman"/>
          <w:sz w:val="24"/>
          <w:szCs w:val="24"/>
        </w:rPr>
        <w:t xml:space="preserve"> 242., 863</w:t>
      </w:r>
      <w:r w:rsidR="00D7391C">
        <w:rPr>
          <w:rFonts w:ascii="Times New Roman" w:hAnsi="Times New Roman" w:cs="Times New Roman"/>
          <w:sz w:val="24"/>
          <w:szCs w:val="24"/>
        </w:rPr>
        <w:t>–</w:t>
      </w:r>
      <w:r w:rsidRPr="00796B50">
        <w:rPr>
          <w:rFonts w:ascii="Times New Roman" w:hAnsi="Times New Roman" w:cs="Times New Roman"/>
          <w:sz w:val="24"/>
          <w:szCs w:val="24"/>
        </w:rPr>
        <w:t>864.,930.</w:t>
      </w:r>
    </w:p>
  </w:footnote>
  <w:footnote w:id="13">
    <w:p w14:paraId="4169D0DE" w14:textId="79714AEF" w:rsidR="008A37DA" w:rsidRPr="00796B50" w:rsidRDefault="008A37DA" w:rsidP="00E61371">
      <w:pPr>
        <w:pStyle w:val="Lbjegyzetszveg"/>
        <w:jc w:val="both"/>
        <w:rPr>
          <w:rFonts w:ascii="Times New Roman" w:hAnsi="Times New Roman" w:cs="Times New Roman"/>
          <w:sz w:val="24"/>
          <w:szCs w:val="24"/>
        </w:rPr>
      </w:pPr>
      <w:r w:rsidRPr="00796B50">
        <w:rPr>
          <w:rStyle w:val="Lbjegyzet-hivatkozs"/>
          <w:rFonts w:ascii="Times New Roman" w:hAnsi="Times New Roman" w:cs="Times New Roman"/>
          <w:sz w:val="24"/>
          <w:szCs w:val="24"/>
        </w:rPr>
        <w:footnoteRef/>
      </w:r>
      <w:r w:rsidRPr="008A37DA">
        <w:rPr>
          <w:rFonts w:ascii="Times New Roman" w:hAnsi="Times New Roman" w:cs="Times New Roman"/>
          <w:sz w:val="24"/>
          <w:szCs w:val="24"/>
        </w:rPr>
        <w:t xml:space="preserve">Theissen, Gerd </w:t>
      </w:r>
      <w:r w:rsidR="00D7391C">
        <w:rPr>
          <w:rFonts w:ascii="Times New Roman" w:hAnsi="Times New Roman" w:cs="Times New Roman"/>
          <w:sz w:val="24"/>
          <w:szCs w:val="24"/>
        </w:rPr>
        <w:t>–</w:t>
      </w:r>
      <w:r w:rsidRPr="008A37DA">
        <w:rPr>
          <w:rFonts w:ascii="Times New Roman" w:hAnsi="Times New Roman" w:cs="Times New Roman"/>
          <w:sz w:val="24"/>
          <w:szCs w:val="24"/>
        </w:rPr>
        <w:t xml:space="preserve"> Merz, Anette: </w:t>
      </w:r>
      <w:r w:rsidRPr="008A37DA">
        <w:rPr>
          <w:rFonts w:ascii="Times New Roman" w:hAnsi="Times New Roman" w:cs="Times New Roman"/>
          <w:i/>
          <w:sz w:val="24"/>
          <w:szCs w:val="24"/>
        </w:rPr>
        <w:t>Der historische Jesus</w:t>
      </w:r>
      <w:r>
        <w:rPr>
          <w:rFonts w:ascii="Times New Roman" w:hAnsi="Times New Roman" w:cs="Times New Roman"/>
          <w:sz w:val="24"/>
          <w:szCs w:val="24"/>
        </w:rPr>
        <w:t xml:space="preserve">, </w:t>
      </w:r>
      <w:r w:rsidRPr="008A37DA">
        <w:rPr>
          <w:rFonts w:ascii="Times New Roman" w:hAnsi="Times New Roman" w:cs="Times New Roman"/>
          <w:sz w:val="24"/>
          <w:szCs w:val="24"/>
        </w:rPr>
        <w:t>Vandenhoeck und Ruprecht, Göttingen</w:t>
      </w:r>
      <w:r w:rsidR="00E61371">
        <w:rPr>
          <w:rFonts w:ascii="Times New Roman" w:hAnsi="Times New Roman" w:cs="Times New Roman"/>
          <w:sz w:val="24"/>
          <w:szCs w:val="24"/>
        </w:rPr>
        <w:t>, 1</w:t>
      </w:r>
      <w:r w:rsidRPr="008A37DA">
        <w:rPr>
          <w:rFonts w:ascii="Times New Roman" w:hAnsi="Times New Roman" w:cs="Times New Roman"/>
          <w:sz w:val="24"/>
          <w:szCs w:val="24"/>
        </w:rPr>
        <w:t>997</w:t>
      </w:r>
      <w:r w:rsidR="00E61371">
        <w:rPr>
          <w:rFonts w:ascii="Times New Roman" w:hAnsi="Times New Roman" w:cs="Times New Roman"/>
          <w:sz w:val="24"/>
          <w:szCs w:val="24"/>
        </w:rPr>
        <w:t xml:space="preserve">, </w:t>
      </w:r>
      <w:r w:rsidRPr="00796B50">
        <w:rPr>
          <w:rFonts w:ascii="Times New Roman" w:hAnsi="Times New Roman" w:cs="Times New Roman"/>
          <w:sz w:val="24"/>
          <w:szCs w:val="24"/>
        </w:rPr>
        <w:t>258</w:t>
      </w:r>
      <w:r w:rsidR="00D7391C">
        <w:rPr>
          <w:rFonts w:ascii="Times New Roman" w:hAnsi="Times New Roman" w:cs="Times New Roman"/>
          <w:sz w:val="24"/>
          <w:szCs w:val="24"/>
        </w:rPr>
        <w:t>–</w:t>
      </w:r>
      <w:r w:rsidRPr="00796B50">
        <w:rPr>
          <w:rFonts w:ascii="Times New Roman" w:hAnsi="Times New Roman" w:cs="Times New Roman"/>
          <w:sz w:val="24"/>
          <w:szCs w:val="24"/>
        </w:rPr>
        <w:t>259.</w:t>
      </w:r>
    </w:p>
  </w:footnote>
  <w:footnote w:id="14">
    <w:p w14:paraId="137EB948" w14:textId="4DDADA64" w:rsidR="008A37DA" w:rsidRPr="00E61371" w:rsidRDefault="008A37DA" w:rsidP="00BD4D0E">
      <w:pPr>
        <w:pStyle w:val="Lbjegyzetszveg"/>
        <w:rPr>
          <w:rFonts w:ascii="Times New Roman" w:hAnsi="Times New Roman" w:cs="Times New Roman"/>
          <w:sz w:val="24"/>
          <w:szCs w:val="24"/>
        </w:rPr>
      </w:pPr>
      <w:r>
        <w:rPr>
          <w:rStyle w:val="Lbjegyzet-hivatkozs"/>
        </w:rPr>
        <w:footnoteRef/>
      </w:r>
      <w:r w:rsidR="00493B54">
        <w:rPr>
          <w:rFonts w:ascii="Times New Roman" w:hAnsi="Times New Roman" w:cs="Times New Roman"/>
          <w:sz w:val="24"/>
          <w:szCs w:val="24"/>
        </w:rPr>
        <w:t>Léon-</w:t>
      </w:r>
      <w:r w:rsidR="00644ED2" w:rsidRPr="00644ED2">
        <w:rPr>
          <w:rFonts w:ascii="Times New Roman" w:hAnsi="Times New Roman" w:cs="Times New Roman"/>
          <w:sz w:val="24"/>
          <w:szCs w:val="24"/>
        </w:rPr>
        <w:t xml:space="preserve">Dufour, Xavier: </w:t>
      </w:r>
      <w:r w:rsidR="00644ED2" w:rsidRPr="00644ED2">
        <w:rPr>
          <w:rFonts w:ascii="Times New Roman" w:hAnsi="Times New Roman" w:cs="Times New Roman"/>
          <w:i/>
          <w:sz w:val="24"/>
          <w:szCs w:val="24"/>
        </w:rPr>
        <w:t>Biblikus Teológiai Szótár</w:t>
      </w:r>
      <w:r w:rsidR="00644ED2">
        <w:rPr>
          <w:rFonts w:ascii="Times New Roman" w:hAnsi="Times New Roman" w:cs="Times New Roman"/>
          <w:sz w:val="24"/>
          <w:szCs w:val="24"/>
        </w:rPr>
        <w:t xml:space="preserve">, </w:t>
      </w:r>
      <w:r w:rsidR="00644ED2" w:rsidRPr="00644ED2">
        <w:rPr>
          <w:rFonts w:ascii="Times New Roman" w:hAnsi="Times New Roman" w:cs="Times New Roman"/>
          <w:sz w:val="24"/>
          <w:szCs w:val="24"/>
        </w:rPr>
        <w:t>Szent István Társulat, Bp. 1972</w:t>
      </w:r>
      <w:r w:rsidR="00644ED2">
        <w:rPr>
          <w:rFonts w:ascii="Times New Roman" w:hAnsi="Times New Roman" w:cs="Times New Roman"/>
          <w:sz w:val="24"/>
          <w:szCs w:val="24"/>
        </w:rPr>
        <w:t xml:space="preserve">, </w:t>
      </w:r>
      <w:r w:rsidRPr="00E61371">
        <w:rPr>
          <w:rFonts w:ascii="Times New Roman" w:hAnsi="Times New Roman" w:cs="Times New Roman"/>
          <w:sz w:val="24"/>
          <w:szCs w:val="24"/>
        </w:rPr>
        <w:t>208.</w:t>
      </w:r>
    </w:p>
  </w:footnote>
  <w:footnote w:id="15">
    <w:p w14:paraId="7F96B075" w14:textId="6AAF797C" w:rsidR="008A37DA" w:rsidRPr="00E61371" w:rsidRDefault="008A37DA" w:rsidP="00BD4D0E">
      <w:pPr>
        <w:pStyle w:val="Lbjegyzetszveg"/>
        <w:rPr>
          <w:rFonts w:ascii="Times New Roman" w:hAnsi="Times New Roman" w:cs="Times New Roman"/>
          <w:sz w:val="24"/>
          <w:szCs w:val="24"/>
        </w:rPr>
      </w:pPr>
      <w:r w:rsidRPr="00E61371">
        <w:rPr>
          <w:rStyle w:val="Lbjegyzet-hivatkozs"/>
          <w:rFonts w:ascii="Times New Roman" w:hAnsi="Times New Roman" w:cs="Times New Roman"/>
          <w:sz w:val="24"/>
          <w:szCs w:val="24"/>
        </w:rPr>
        <w:footnoteRef/>
      </w:r>
      <w:r w:rsidR="00493B54">
        <w:rPr>
          <w:rFonts w:ascii="Times New Roman" w:hAnsi="Times New Roman" w:cs="Times New Roman"/>
          <w:sz w:val="24"/>
          <w:szCs w:val="24"/>
        </w:rPr>
        <w:t>Léon-</w:t>
      </w:r>
      <w:r w:rsidR="00644ED2" w:rsidRPr="00644ED2">
        <w:rPr>
          <w:rFonts w:ascii="Times New Roman" w:hAnsi="Times New Roman" w:cs="Times New Roman"/>
          <w:sz w:val="24"/>
          <w:szCs w:val="24"/>
        </w:rPr>
        <w:t xml:space="preserve">Dufour: </w:t>
      </w:r>
      <w:r w:rsidR="00644ED2" w:rsidRPr="00644ED2">
        <w:rPr>
          <w:rFonts w:ascii="Times New Roman" w:hAnsi="Times New Roman" w:cs="Times New Roman"/>
          <w:i/>
          <w:sz w:val="24"/>
          <w:szCs w:val="24"/>
        </w:rPr>
        <w:t>Biblikus Teológiai Szótár</w:t>
      </w:r>
      <w:r w:rsidR="00644ED2">
        <w:rPr>
          <w:rFonts w:ascii="Times New Roman" w:hAnsi="Times New Roman" w:cs="Times New Roman"/>
          <w:i/>
          <w:sz w:val="24"/>
          <w:szCs w:val="24"/>
        </w:rPr>
        <w:t>,</w:t>
      </w:r>
      <w:r w:rsidRPr="00E61371">
        <w:rPr>
          <w:rFonts w:ascii="Times New Roman" w:hAnsi="Times New Roman" w:cs="Times New Roman"/>
          <w:sz w:val="24"/>
          <w:szCs w:val="24"/>
        </w:rPr>
        <w:t xml:space="preserve"> 211</w:t>
      </w:r>
      <w:r w:rsidR="00D7391C">
        <w:rPr>
          <w:rFonts w:ascii="Times New Roman" w:hAnsi="Times New Roman" w:cs="Times New Roman"/>
          <w:sz w:val="24"/>
          <w:szCs w:val="24"/>
        </w:rPr>
        <w:t>–</w:t>
      </w:r>
      <w:r w:rsidRPr="00E61371">
        <w:rPr>
          <w:rFonts w:ascii="Times New Roman" w:hAnsi="Times New Roman" w:cs="Times New Roman"/>
          <w:sz w:val="24"/>
          <w:szCs w:val="24"/>
        </w:rPr>
        <w:t>212.</w:t>
      </w:r>
    </w:p>
  </w:footnote>
  <w:footnote w:id="16">
    <w:p w14:paraId="3AE123A8" w14:textId="45C7880F" w:rsidR="00692AFE" w:rsidRDefault="00692AFE">
      <w:pPr>
        <w:pStyle w:val="Lbjegyzetszveg"/>
      </w:pPr>
      <w:r>
        <w:rPr>
          <w:rStyle w:val="Lbjegyzet-hivatkozs"/>
        </w:rPr>
        <w:footnoteRef/>
      </w:r>
      <w:r w:rsidR="00860E10" w:rsidRPr="006C3EDD">
        <w:rPr>
          <w:rFonts w:ascii="Times New Roman" w:hAnsi="Times New Roman" w:cs="Times New Roman"/>
          <w:sz w:val="24"/>
          <w:szCs w:val="24"/>
        </w:rPr>
        <w:t>Kocsis</w:t>
      </w:r>
      <w:r w:rsidR="00860E10">
        <w:rPr>
          <w:rFonts w:ascii="Times New Roman" w:hAnsi="Times New Roman" w:cs="Times New Roman"/>
          <w:sz w:val="24"/>
          <w:szCs w:val="24"/>
        </w:rPr>
        <w:t xml:space="preserve">: </w:t>
      </w:r>
      <w:r w:rsidR="00860E10" w:rsidRPr="001B6218">
        <w:rPr>
          <w:rFonts w:ascii="Times New Roman" w:hAnsi="Times New Roman" w:cs="Times New Roman"/>
          <w:i/>
          <w:sz w:val="24"/>
          <w:szCs w:val="24"/>
        </w:rPr>
        <w:t>Lukács evangéliuma</w:t>
      </w:r>
      <w:r w:rsidR="00860E10">
        <w:rPr>
          <w:rFonts w:ascii="Times New Roman" w:hAnsi="Times New Roman" w:cs="Times New Roman"/>
          <w:sz w:val="24"/>
          <w:szCs w:val="24"/>
        </w:rPr>
        <w:t>, 116.</w:t>
      </w:r>
    </w:p>
  </w:footnote>
  <w:footnote w:id="17">
    <w:p w14:paraId="5773B331" w14:textId="11140D22" w:rsidR="00BE309D" w:rsidRDefault="00BE309D">
      <w:pPr>
        <w:pStyle w:val="Lbjegyzetszveg"/>
      </w:pPr>
      <w:r>
        <w:rPr>
          <w:rStyle w:val="Lbjegyzet-hivatkozs"/>
        </w:rPr>
        <w:footnoteRef/>
      </w:r>
      <w:r w:rsidR="00D56EE4" w:rsidRPr="00D56EE4">
        <w:rPr>
          <w:rFonts w:ascii="Times New Roman" w:hAnsi="Times New Roman" w:cs="Times New Roman"/>
          <w:sz w:val="24"/>
          <w:szCs w:val="24"/>
        </w:rPr>
        <w:t>Gyökössy</w:t>
      </w:r>
      <w:r w:rsidR="00D56EE4">
        <w:rPr>
          <w:rFonts w:ascii="Times New Roman" w:hAnsi="Times New Roman" w:cs="Times New Roman"/>
          <w:smallCaps/>
          <w:sz w:val="24"/>
          <w:szCs w:val="24"/>
        </w:rPr>
        <w:t xml:space="preserve">, </w:t>
      </w:r>
      <w:r w:rsidR="00D56EE4" w:rsidRPr="00460226">
        <w:rPr>
          <w:rFonts w:ascii="Times New Roman" w:hAnsi="Times New Roman" w:cs="Times New Roman"/>
          <w:sz w:val="24"/>
          <w:szCs w:val="24"/>
        </w:rPr>
        <w:t xml:space="preserve">Endre: </w:t>
      </w:r>
      <w:r w:rsidR="00D56EE4">
        <w:rPr>
          <w:rFonts w:ascii="Times New Roman" w:hAnsi="Times New Roman" w:cs="Times New Roman"/>
          <w:sz w:val="24"/>
          <w:szCs w:val="24"/>
        </w:rPr>
        <w:t>Lukács örömhíre. Szent Gellért Kiadó és Nyomda, 2021, 106.</w:t>
      </w:r>
    </w:p>
  </w:footnote>
  <w:footnote w:id="18">
    <w:p w14:paraId="726E599D" w14:textId="3BFC7C6D" w:rsidR="008A37DA" w:rsidRPr="00BB44E6" w:rsidRDefault="008A37DA" w:rsidP="00936999">
      <w:pPr>
        <w:pStyle w:val="Lbjegyzetszveg"/>
        <w:rPr>
          <w:rFonts w:ascii="Times New Roman" w:hAnsi="Times New Roman" w:cs="Times New Roman"/>
          <w:sz w:val="24"/>
          <w:szCs w:val="24"/>
        </w:rPr>
      </w:pPr>
      <w:r w:rsidRPr="00BB44E6">
        <w:rPr>
          <w:rStyle w:val="Lbjegyzet-hivatkozs"/>
          <w:rFonts w:ascii="Times New Roman" w:hAnsi="Times New Roman" w:cs="Times New Roman"/>
          <w:sz w:val="24"/>
          <w:szCs w:val="24"/>
        </w:rPr>
        <w:footnoteRef/>
      </w:r>
      <w:r w:rsidRPr="00AD26E0">
        <w:rPr>
          <w:rFonts w:ascii="Times New Roman" w:hAnsi="Times New Roman" w:cs="Times New Roman"/>
          <w:sz w:val="24"/>
          <w:szCs w:val="24"/>
        </w:rPr>
        <w:t xml:space="preserve">Kovács Barbara Luca – Mátrai Marianna: Óvodáskorú gyermekek katekézise a gyülekezetben és az óvodákban, in: Siba Balázs – Szabóné László Lilla – Pángyánszky Ágnes (szerk.): </w:t>
      </w:r>
      <w:r w:rsidRPr="00AD26E0">
        <w:rPr>
          <w:rFonts w:ascii="Times New Roman" w:hAnsi="Times New Roman" w:cs="Times New Roman"/>
          <w:i/>
          <w:sz w:val="24"/>
          <w:szCs w:val="24"/>
        </w:rPr>
        <w:t>Együtt a hit útján – Gyülekezetpedagógiai kézikönyv</w:t>
      </w:r>
      <w:r w:rsidRPr="00AD26E0">
        <w:rPr>
          <w:rFonts w:ascii="Times New Roman" w:hAnsi="Times New Roman" w:cs="Times New Roman"/>
          <w:sz w:val="24"/>
          <w:szCs w:val="24"/>
        </w:rPr>
        <w:t xml:space="preserve">, Kálvin Kiadó, Budapest, 2019, </w:t>
      </w:r>
      <w:r w:rsidRPr="00BB44E6">
        <w:rPr>
          <w:rFonts w:ascii="Times New Roman" w:hAnsi="Times New Roman" w:cs="Times New Roman"/>
          <w:sz w:val="24"/>
          <w:szCs w:val="24"/>
        </w:rPr>
        <w:t>117.</w:t>
      </w:r>
    </w:p>
  </w:footnote>
  <w:footnote w:id="19">
    <w:p w14:paraId="0E70D114" w14:textId="603E39A3" w:rsidR="008A37DA" w:rsidRPr="00BB44E6" w:rsidRDefault="008A37DA" w:rsidP="00936999">
      <w:pPr>
        <w:pStyle w:val="Lbjegyzetszveg"/>
        <w:rPr>
          <w:rFonts w:ascii="Times New Roman" w:hAnsi="Times New Roman" w:cs="Times New Roman"/>
          <w:sz w:val="24"/>
          <w:szCs w:val="24"/>
        </w:rPr>
      </w:pPr>
      <w:r w:rsidRPr="00BB44E6">
        <w:rPr>
          <w:rStyle w:val="Lbjegyzet-hivatkozs"/>
          <w:rFonts w:ascii="Times New Roman" w:hAnsi="Times New Roman" w:cs="Times New Roman"/>
          <w:sz w:val="24"/>
          <w:szCs w:val="24"/>
        </w:rPr>
        <w:footnoteRef/>
      </w:r>
      <w:r w:rsidRPr="00DC79E5">
        <w:rPr>
          <w:rFonts w:ascii="Times New Roman" w:hAnsi="Times New Roman" w:cs="Times New Roman"/>
          <w:sz w:val="24"/>
          <w:szCs w:val="24"/>
        </w:rPr>
        <w:t xml:space="preserve">Fodorné Nagy Sarolta: </w:t>
      </w:r>
      <w:r w:rsidRPr="00DC79E5">
        <w:rPr>
          <w:rFonts w:ascii="Times New Roman" w:hAnsi="Times New Roman" w:cs="Times New Roman"/>
          <w:i/>
          <w:sz w:val="24"/>
          <w:szCs w:val="24"/>
        </w:rPr>
        <w:t>A katechézis kommunikációs problémái</w:t>
      </w:r>
      <w:r>
        <w:rPr>
          <w:rFonts w:ascii="Times New Roman" w:hAnsi="Times New Roman" w:cs="Times New Roman"/>
          <w:sz w:val="24"/>
          <w:szCs w:val="24"/>
        </w:rPr>
        <w:t xml:space="preserve">, Kálvin Kiadó, Budapest, 1996., </w:t>
      </w:r>
      <w:r w:rsidRPr="00BB44E6">
        <w:rPr>
          <w:rFonts w:ascii="Times New Roman" w:hAnsi="Times New Roman" w:cs="Times New Roman"/>
          <w:sz w:val="24"/>
          <w:szCs w:val="24"/>
        </w:rPr>
        <w:t>38.</w:t>
      </w:r>
    </w:p>
  </w:footnote>
  <w:footnote w:id="20">
    <w:p w14:paraId="19119541" w14:textId="0A88FA70" w:rsidR="008A37DA" w:rsidRPr="00BB44E6" w:rsidRDefault="008A37DA" w:rsidP="00936999">
      <w:pPr>
        <w:pStyle w:val="Lbjegyzetszveg"/>
        <w:rPr>
          <w:rFonts w:ascii="Times New Roman" w:hAnsi="Times New Roman" w:cs="Times New Roman"/>
          <w:sz w:val="24"/>
          <w:szCs w:val="24"/>
        </w:rPr>
      </w:pPr>
      <w:r w:rsidRPr="00BB44E6">
        <w:rPr>
          <w:rStyle w:val="Lbjegyzet-hivatkozs"/>
          <w:rFonts w:ascii="Times New Roman" w:hAnsi="Times New Roman" w:cs="Times New Roman"/>
          <w:sz w:val="24"/>
          <w:szCs w:val="24"/>
        </w:rPr>
        <w:footnoteRef/>
      </w:r>
      <w:r w:rsidRPr="00BB44E6">
        <w:rPr>
          <w:rFonts w:ascii="Times New Roman" w:hAnsi="Times New Roman" w:cs="Times New Roman"/>
          <w:sz w:val="24"/>
          <w:szCs w:val="24"/>
        </w:rPr>
        <w:t xml:space="preserve">Kovács – Mátrai: </w:t>
      </w:r>
      <w:r w:rsidRPr="00BB44E6">
        <w:rPr>
          <w:rFonts w:ascii="Times New Roman" w:hAnsi="Times New Roman" w:cs="Times New Roman"/>
          <w:i/>
          <w:sz w:val="24"/>
          <w:szCs w:val="24"/>
        </w:rPr>
        <w:t>Óvodáskorú gyermekek katekézise</w:t>
      </w:r>
      <w:r w:rsidRPr="00BB44E6">
        <w:rPr>
          <w:rFonts w:ascii="Times New Roman" w:hAnsi="Times New Roman" w:cs="Times New Roman"/>
          <w:sz w:val="24"/>
          <w:szCs w:val="24"/>
        </w:rPr>
        <w:t xml:space="preserve"> …, 117.</w:t>
      </w:r>
    </w:p>
  </w:footnote>
  <w:footnote w:id="21">
    <w:p w14:paraId="52979FCD" w14:textId="0FF8BB74" w:rsidR="008A37DA" w:rsidRPr="00BB44E6" w:rsidRDefault="008A37DA" w:rsidP="00936999">
      <w:pPr>
        <w:pStyle w:val="Lbjegyzetszveg"/>
        <w:rPr>
          <w:rFonts w:ascii="Times New Roman" w:hAnsi="Times New Roman" w:cs="Times New Roman"/>
          <w:sz w:val="24"/>
          <w:szCs w:val="24"/>
        </w:rPr>
      </w:pPr>
      <w:r w:rsidRPr="00BB44E6">
        <w:rPr>
          <w:rStyle w:val="Lbjegyzet-hivatkozs"/>
          <w:rFonts w:ascii="Times New Roman" w:hAnsi="Times New Roman" w:cs="Times New Roman"/>
          <w:sz w:val="24"/>
          <w:szCs w:val="24"/>
        </w:rPr>
        <w:footnoteRef/>
      </w:r>
      <w:r w:rsidRPr="00DC79E5">
        <w:rPr>
          <w:rFonts w:ascii="Times New Roman" w:hAnsi="Times New Roman" w:cs="Times New Roman"/>
          <w:sz w:val="24"/>
          <w:szCs w:val="24"/>
        </w:rPr>
        <w:t xml:space="preserve">Schweitzer, Friedrich: </w:t>
      </w:r>
      <w:r w:rsidRPr="00DC79E5">
        <w:rPr>
          <w:rFonts w:ascii="Times New Roman" w:hAnsi="Times New Roman" w:cs="Times New Roman"/>
          <w:i/>
          <w:sz w:val="24"/>
          <w:szCs w:val="24"/>
        </w:rPr>
        <w:t>Vallás és életút – Vallási fejlődés és keresztyén nevelés gyermek- és ifjúkorban,</w:t>
      </w:r>
      <w:r w:rsidRPr="00DC79E5">
        <w:rPr>
          <w:rFonts w:ascii="Times New Roman" w:hAnsi="Times New Roman" w:cs="Times New Roman"/>
          <w:sz w:val="24"/>
          <w:szCs w:val="24"/>
        </w:rPr>
        <w:t xml:space="preserve"> Kálvin Kiadó, Budapest, 1999.</w:t>
      </w:r>
      <w:r w:rsidRPr="00BB44E6">
        <w:rPr>
          <w:rFonts w:ascii="Times New Roman" w:hAnsi="Times New Roman" w:cs="Times New Roman"/>
          <w:sz w:val="24"/>
          <w:szCs w:val="24"/>
        </w:rPr>
        <w:t>, 187.</w:t>
      </w:r>
    </w:p>
  </w:footnote>
  <w:footnote w:id="22">
    <w:p w14:paraId="1DDA565D" w14:textId="1EE2E38E" w:rsidR="008A37DA" w:rsidRPr="00BB44E6" w:rsidRDefault="008A37DA" w:rsidP="00936999">
      <w:pPr>
        <w:pStyle w:val="Lbjegyzetszveg"/>
        <w:rPr>
          <w:rFonts w:ascii="Times New Roman" w:hAnsi="Times New Roman" w:cs="Times New Roman"/>
          <w:sz w:val="24"/>
          <w:szCs w:val="24"/>
        </w:rPr>
      </w:pPr>
      <w:r w:rsidRPr="00BB44E6">
        <w:rPr>
          <w:rStyle w:val="Lbjegyzet-hivatkozs"/>
          <w:rFonts w:ascii="Times New Roman" w:hAnsi="Times New Roman" w:cs="Times New Roman"/>
          <w:sz w:val="24"/>
          <w:szCs w:val="24"/>
        </w:rPr>
        <w:footnoteRef/>
      </w:r>
      <w:r w:rsidRPr="00BB44E6">
        <w:rPr>
          <w:rFonts w:ascii="Times New Roman" w:hAnsi="Times New Roman" w:cs="Times New Roman"/>
          <w:sz w:val="24"/>
          <w:szCs w:val="24"/>
        </w:rPr>
        <w:t xml:space="preserve">Fodorné: </w:t>
      </w:r>
      <w:r w:rsidRPr="00BB44E6">
        <w:rPr>
          <w:rFonts w:ascii="Times New Roman" w:hAnsi="Times New Roman" w:cs="Times New Roman"/>
          <w:i/>
          <w:sz w:val="24"/>
          <w:szCs w:val="24"/>
        </w:rPr>
        <w:t>A katechézis kommunikációs problémái</w:t>
      </w:r>
      <w:r w:rsidRPr="00BB44E6">
        <w:rPr>
          <w:rFonts w:ascii="Times New Roman" w:hAnsi="Times New Roman" w:cs="Times New Roman"/>
          <w:sz w:val="24"/>
          <w:szCs w:val="24"/>
        </w:rPr>
        <w:t>, 38.</w:t>
      </w:r>
    </w:p>
  </w:footnote>
  <w:footnote w:id="23">
    <w:p w14:paraId="5C2FEDEC" w14:textId="20F45B05" w:rsidR="008A37DA" w:rsidRPr="00BB44E6" w:rsidRDefault="008A37DA" w:rsidP="00936999">
      <w:pPr>
        <w:pStyle w:val="Lbjegyzetszveg"/>
        <w:rPr>
          <w:rFonts w:ascii="Times New Roman" w:hAnsi="Times New Roman" w:cs="Times New Roman"/>
          <w:sz w:val="24"/>
          <w:szCs w:val="24"/>
        </w:rPr>
      </w:pPr>
      <w:r w:rsidRPr="00BB44E6">
        <w:rPr>
          <w:rStyle w:val="Lbjegyzet-hivatkozs"/>
          <w:rFonts w:ascii="Times New Roman" w:hAnsi="Times New Roman" w:cs="Times New Roman"/>
          <w:sz w:val="24"/>
          <w:szCs w:val="24"/>
        </w:rPr>
        <w:footnoteRef/>
      </w:r>
      <w:r w:rsidRPr="00BB44E6">
        <w:rPr>
          <w:rFonts w:ascii="Times New Roman" w:hAnsi="Times New Roman" w:cs="Times New Roman"/>
          <w:sz w:val="24"/>
          <w:szCs w:val="24"/>
        </w:rPr>
        <w:t xml:space="preserve">Schweitzer: </w:t>
      </w:r>
      <w:r w:rsidRPr="00BB44E6">
        <w:rPr>
          <w:rFonts w:ascii="Times New Roman" w:hAnsi="Times New Roman" w:cs="Times New Roman"/>
          <w:i/>
          <w:sz w:val="24"/>
          <w:szCs w:val="24"/>
        </w:rPr>
        <w:t>Vallás és életút</w:t>
      </w:r>
      <w:r w:rsidRPr="00BB44E6">
        <w:rPr>
          <w:rFonts w:ascii="Times New Roman" w:hAnsi="Times New Roman" w:cs="Times New Roman"/>
          <w:sz w:val="24"/>
          <w:szCs w:val="24"/>
        </w:rPr>
        <w:t>, 196.</w:t>
      </w:r>
    </w:p>
  </w:footnote>
  <w:footnote w:id="24">
    <w:p w14:paraId="35C76328" w14:textId="1DA3AB8E" w:rsidR="008A37DA" w:rsidRDefault="008A37DA" w:rsidP="00936999">
      <w:pPr>
        <w:pStyle w:val="Lbjegyzetszveg"/>
      </w:pPr>
      <w:r w:rsidRPr="00BB44E6">
        <w:rPr>
          <w:rStyle w:val="Lbjegyzet-hivatkozs"/>
          <w:rFonts w:ascii="Times New Roman" w:hAnsi="Times New Roman" w:cs="Times New Roman"/>
          <w:sz w:val="24"/>
          <w:szCs w:val="24"/>
        </w:rPr>
        <w:footnoteRef/>
      </w:r>
      <w:r>
        <w:rPr>
          <w:rFonts w:ascii="Times New Roman" w:hAnsi="Times New Roman" w:cs="Times New Roman"/>
          <w:sz w:val="24"/>
          <w:szCs w:val="24"/>
        </w:rPr>
        <w:t xml:space="preserve">Uo. </w:t>
      </w:r>
      <w:r w:rsidRPr="00BB44E6">
        <w:rPr>
          <w:rFonts w:ascii="Times New Roman" w:hAnsi="Times New Roman" w:cs="Times New Roman"/>
          <w:sz w:val="24"/>
          <w:szCs w:val="24"/>
        </w:rPr>
        <w:t>188.</w:t>
      </w:r>
    </w:p>
  </w:footnote>
  <w:footnote w:id="25">
    <w:p w14:paraId="3D33C900" w14:textId="37D53473" w:rsidR="008A37DA" w:rsidRPr="00BB44E6" w:rsidRDefault="008A37DA" w:rsidP="00936999">
      <w:pPr>
        <w:pStyle w:val="Lbjegyzetszveg"/>
        <w:rPr>
          <w:rFonts w:ascii="Times New Roman" w:hAnsi="Times New Roman" w:cs="Times New Roman"/>
          <w:sz w:val="24"/>
          <w:szCs w:val="24"/>
        </w:rPr>
      </w:pPr>
      <w:r w:rsidRPr="00BB44E6">
        <w:rPr>
          <w:rStyle w:val="Lbjegyzet-hivatkozs"/>
          <w:rFonts w:ascii="Times New Roman" w:hAnsi="Times New Roman" w:cs="Times New Roman"/>
          <w:sz w:val="24"/>
          <w:szCs w:val="24"/>
        </w:rPr>
        <w:footnoteRef/>
      </w:r>
      <w:r w:rsidRPr="00BB44E6">
        <w:rPr>
          <w:rFonts w:ascii="Times New Roman" w:hAnsi="Times New Roman" w:cs="Times New Roman"/>
          <w:sz w:val="24"/>
          <w:szCs w:val="24"/>
        </w:rPr>
        <w:t xml:space="preserve">Kovács – Mátrai: </w:t>
      </w:r>
      <w:r w:rsidRPr="00BB44E6">
        <w:rPr>
          <w:rFonts w:ascii="Times New Roman" w:hAnsi="Times New Roman" w:cs="Times New Roman"/>
          <w:i/>
          <w:sz w:val="24"/>
          <w:szCs w:val="24"/>
        </w:rPr>
        <w:t>Óvodáskorú gyermekek katekézise</w:t>
      </w:r>
      <w:r w:rsidRPr="00BB44E6">
        <w:rPr>
          <w:rFonts w:ascii="Times New Roman" w:hAnsi="Times New Roman" w:cs="Times New Roman"/>
          <w:sz w:val="24"/>
          <w:szCs w:val="24"/>
        </w:rPr>
        <w:t xml:space="preserve"> …, 118</w:t>
      </w:r>
      <w:r w:rsidR="00D7391C">
        <w:rPr>
          <w:rFonts w:ascii="Times New Roman" w:hAnsi="Times New Roman" w:cs="Times New Roman"/>
          <w:sz w:val="24"/>
          <w:szCs w:val="24"/>
        </w:rPr>
        <w:t>–</w:t>
      </w:r>
      <w:r w:rsidRPr="00BB44E6">
        <w:rPr>
          <w:rFonts w:ascii="Times New Roman" w:hAnsi="Times New Roman" w:cs="Times New Roman"/>
          <w:sz w:val="24"/>
          <w:szCs w:val="24"/>
        </w:rPr>
        <w:t>119.</w:t>
      </w:r>
    </w:p>
  </w:footnote>
  <w:footnote w:id="26">
    <w:p w14:paraId="06B2EC2E" w14:textId="44D49E6B" w:rsidR="008A37DA" w:rsidRPr="00D05012" w:rsidRDefault="008A37DA" w:rsidP="00493B54">
      <w:pPr>
        <w:spacing w:after="0" w:line="240" w:lineRule="auto"/>
        <w:jc w:val="both"/>
        <w:rPr>
          <w:rFonts w:ascii="Times New Roman" w:hAnsi="Times New Roman" w:cs="Times New Roman"/>
          <w:sz w:val="24"/>
          <w:szCs w:val="24"/>
        </w:rPr>
      </w:pPr>
      <w:r>
        <w:rPr>
          <w:rStyle w:val="Lbjegyzet-hivatkozs"/>
        </w:rPr>
        <w:footnoteRef/>
      </w:r>
      <w:r w:rsidR="00D05012" w:rsidRPr="00D05012">
        <w:rPr>
          <w:rFonts w:ascii="Times New Roman" w:hAnsi="Times New Roman" w:cs="Times New Roman"/>
          <w:sz w:val="24"/>
          <w:szCs w:val="24"/>
        </w:rPr>
        <w:t xml:space="preserve">Szabóné László Lilla: </w:t>
      </w:r>
      <w:r w:rsidR="00D05012" w:rsidRPr="00D05012">
        <w:rPr>
          <w:rFonts w:ascii="Times New Roman" w:hAnsi="Times New Roman" w:cs="Times New Roman"/>
          <w:i/>
          <w:sz w:val="24"/>
          <w:szCs w:val="24"/>
        </w:rPr>
        <w:t>A gyermekteológia vizsgálata a kisgyermekes keresztyén családok életében</w:t>
      </w:r>
      <w:r w:rsidR="00D05012" w:rsidRPr="00D05012">
        <w:rPr>
          <w:rFonts w:ascii="Times New Roman" w:hAnsi="Times New Roman" w:cs="Times New Roman"/>
          <w:sz w:val="24"/>
          <w:szCs w:val="24"/>
        </w:rPr>
        <w:t xml:space="preserve"> </w:t>
      </w:r>
      <w:r w:rsidR="00D7391C">
        <w:rPr>
          <w:rFonts w:ascii="Times New Roman" w:hAnsi="Times New Roman" w:cs="Times New Roman"/>
          <w:sz w:val="24"/>
          <w:szCs w:val="24"/>
        </w:rPr>
        <w:t>–</w:t>
      </w:r>
      <w:r w:rsidR="00D05012" w:rsidRPr="00D05012">
        <w:rPr>
          <w:rFonts w:ascii="Times New Roman" w:hAnsi="Times New Roman" w:cs="Times New Roman"/>
          <w:sz w:val="24"/>
          <w:szCs w:val="24"/>
        </w:rPr>
        <w:t xml:space="preserve"> </w:t>
      </w:r>
      <w:r w:rsidR="00D05012" w:rsidRPr="00D05012">
        <w:rPr>
          <w:rFonts w:ascii="Times New Roman" w:hAnsi="Times New Roman" w:cs="Times New Roman"/>
          <w:i/>
          <w:sz w:val="24"/>
          <w:szCs w:val="24"/>
        </w:rPr>
        <w:t xml:space="preserve">PhD értekezés, </w:t>
      </w:r>
      <w:r w:rsidR="00D05012" w:rsidRPr="00D05012">
        <w:rPr>
          <w:rFonts w:ascii="Times New Roman" w:hAnsi="Times New Roman" w:cs="Times New Roman"/>
          <w:sz w:val="24"/>
          <w:szCs w:val="24"/>
        </w:rPr>
        <w:t xml:space="preserve">Károli Gáspár Református Egyetem Hittudományi Doktori Iskola, Budapest, 2015, </w:t>
      </w:r>
      <w:hyperlink r:id="rId1" w:history="1">
        <w:r w:rsidR="00D05012" w:rsidRPr="00D05012">
          <w:rPr>
            <w:rStyle w:val="Hiperhivatkozs"/>
            <w:rFonts w:ascii="Times New Roman" w:hAnsi="Times New Roman" w:cs="Times New Roman"/>
            <w:color w:val="auto"/>
            <w:sz w:val="24"/>
            <w:szCs w:val="24"/>
          </w:rPr>
          <w:t>http://corvina.kre.hu:8080/phd/Szabone_Laszlo_Lilla_Gyermekteologia.pdf</w:t>
        </w:r>
      </w:hyperlink>
      <w:r w:rsidR="00D05012">
        <w:rPr>
          <w:rStyle w:val="Hiperhivatkozs"/>
          <w:rFonts w:ascii="Times New Roman" w:hAnsi="Times New Roman" w:cs="Times New Roman"/>
          <w:color w:val="auto"/>
          <w:sz w:val="24"/>
          <w:szCs w:val="24"/>
        </w:rPr>
        <w:t xml:space="preserve">, </w:t>
      </w:r>
      <w:r w:rsidRPr="00D05012">
        <w:rPr>
          <w:rFonts w:ascii="Times New Roman" w:hAnsi="Times New Roman" w:cs="Times New Roman"/>
          <w:sz w:val="24"/>
          <w:szCs w:val="24"/>
        </w:rPr>
        <w:t>117</w:t>
      </w:r>
      <w:r w:rsidR="00D7391C">
        <w:rPr>
          <w:rFonts w:ascii="Times New Roman" w:hAnsi="Times New Roman" w:cs="Times New Roman"/>
          <w:sz w:val="24"/>
          <w:szCs w:val="24"/>
        </w:rPr>
        <w:t>–</w:t>
      </w:r>
      <w:r w:rsidRPr="00D05012">
        <w:rPr>
          <w:rFonts w:ascii="Times New Roman" w:hAnsi="Times New Roman" w:cs="Times New Roman"/>
          <w:sz w:val="24"/>
          <w:szCs w:val="24"/>
        </w:rPr>
        <w:t>118</w:t>
      </w:r>
      <w:r w:rsidR="00D05012">
        <w:rPr>
          <w:rFonts w:ascii="Times New Roman" w:hAnsi="Times New Roman" w:cs="Times New Roman"/>
          <w:sz w:val="24"/>
          <w:szCs w:val="24"/>
        </w:rPr>
        <w:t>.</w:t>
      </w:r>
    </w:p>
  </w:footnote>
  <w:footnote w:id="27">
    <w:p w14:paraId="191B58C3" w14:textId="578594D5" w:rsidR="008A37DA" w:rsidRPr="00D05012" w:rsidRDefault="008A37DA" w:rsidP="00493B54">
      <w:pPr>
        <w:pStyle w:val="Lbjegyzetszveg"/>
        <w:rPr>
          <w:rFonts w:ascii="Times New Roman" w:hAnsi="Times New Roman" w:cs="Times New Roman"/>
          <w:sz w:val="24"/>
          <w:szCs w:val="24"/>
        </w:rPr>
      </w:pPr>
      <w:r w:rsidRPr="00D05012">
        <w:rPr>
          <w:rStyle w:val="Lbjegyzet-hivatkozs"/>
          <w:rFonts w:ascii="Times New Roman" w:hAnsi="Times New Roman" w:cs="Times New Roman"/>
          <w:sz w:val="24"/>
          <w:szCs w:val="24"/>
        </w:rPr>
        <w:footnoteRef/>
      </w:r>
      <w:r w:rsidR="00D05012" w:rsidRPr="00D05012">
        <w:rPr>
          <w:rFonts w:ascii="Times New Roman" w:hAnsi="Times New Roman" w:cs="Times New Roman"/>
          <w:sz w:val="24"/>
          <w:szCs w:val="24"/>
        </w:rPr>
        <w:t xml:space="preserve">Szabóné: </w:t>
      </w:r>
      <w:r w:rsidR="00D05012" w:rsidRPr="00D05012">
        <w:rPr>
          <w:rFonts w:ascii="Times New Roman" w:hAnsi="Times New Roman" w:cs="Times New Roman"/>
          <w:i/>
          <w:sz w:val="24"/>
          <w:szCs w:val="24"/>
        </w:rPr>
        <w:t>A gyermekteológia vizsgálata a kisgyermekes keresztyén családok életében</w:t>
      </w:r>
      <w:r w:rsidR="00D05012">
        <w:rPr>
          <w:rFonts w:ascii="Times New Roman" w:hAnsi="Times New Roman" w:cs="Times New Roman"/>
          <w:sz w:val="24"/>
          <w:szCs w:val="24"/>
        </w:rPr>
        <w:t xml:space="preserve">, </w:t>
      </w:r>
      <w:r w:rsidRPr="00D05012">
        <w:rPr>
          <w:rFonts w:ascii="Times New Roman" w:hAnsi="Times New Roman" w:cs="Times New Roman"/>
          <w:sz w:val="24"/>
          <w:szCs w:val="24"/>
        </w:rPr>
        <w:t>119</w:t>
      </w:r>
      <w:r w:rsidR="00D05012">
        <w:rPr>
          <w:rFonts w:ascii="Times New Roman" w:hAnsi="Times New Roman" w:cs="Times New Roman"/>
          <w:sz w:val="24"/>
          <w:szCs w:val="24"/>
        </w:rPr>
        <w:t>.</w:t>
      </w:r>
    </w:p>
  </w:footnote>
  <w:footnote w:id="28">
    <w:p w14:paraId="4928DF38" w14:textId="623A7553" w:rsidR="008A37DA" w:rsidRPr="002048C1" w:rsidRDefault="008A37DA" w:rsidP="00493B54">
      <w:pPr>
        <w:spacing w:after="0" w:line="240" w:lineRule="auto"/>
        <w:jc w:val="both"/>
        <w:rPr>
          <w:rFonts w:ascii="Times New Roman" w:hAnsi="Times New Roman" w:cs="Times New Roman"/>
          <w:sz w:val="24"/>
          <w:szCs w:val="24"/>
        </w:rPr>
      </w:pPr>
      <w:r w:rsidRPr="002048C1">
        <w:rPr>
          <w:rStyle w:val="Lbjegyzet-hivatkozs"/>
          <w:rFonts w:ascii="Times New Roman" w:hAnsi="Times New Roman" w:cs="Times New Roman"/>
          <w:sz w:val="24"/>
          <w:szCs w:val="24"/>
        </w:rPr>
        <w:footnoteRef/>
      </w:r>
      <w:r w:rsidR="002048C1" w:rsidRPr="002048C1">
        <w:rPr>
          <w:rFonts w:ascii="Times New Roman" w:hAnsi="Times New Roman" w:cs="Times New Roman"/>
          <w:sz w:val="24"/>
          <w:szCs w:val="24"/>
        </w:rPr>
        <w:t>Dósa</w:t>
      </w:r>
      <w:r w:rsidR="002048C1">
        <w:rPr>
          <w:rFonts w:ascii="Times New Roman" w:hAnsi="Times New Roman" w:cs="Times New Roman"/>
          <w:smallCaps/>
          <w:sz w:val="24"/>
          <w:szCs w:val="24"/>
        </w:rPr>
        <w:t xml:space="preserve">, </w:t>
      </w:r>
      <w:r w:rsidR="002048C1" w:rsidRPr="00001BC5">
        <w:rPr>
          <w:rFonts w:ascii="Times New Roman" w:hAnsi="Times New Roman" w:cs="Times New Roman"/>
          <w:sz w:val="24"/>
          <w:szCs w:val="24"/>
        </w:rPr>
        <w:t>Zoltán</w:t>
      </w:r>
      <w:r w:rsidR="002048C1" w:rsidRPr="00293018">
        <w:rPr>
          <w:rFonts w:ascii="Times New Roman" w:hAnsi="Times New Roman" w:cs="Times New Roman"/>
          <w:smallCaps/>
          <w:sz w:val="24"/>
          <w:szCs w:val="24"/>
        </w:rPr>
        <w:t xml:space="preserve"> </w:t>
      </w:r>
      <w:r w:rsidR="002048C1" w:rsidRPr="00001BC5">
        <w:rPr>
          <w:rFonts w:ascii="Times New Roman" w:hAnsi="Times New Roman" w:cs="Times New Roman"/>
          <w:i/>
          <w:sz w:val="24"/>
          <w:szCs w:val="24"/>
        </w:rPr>
        <w:t>A gyermeki világkép metafizikai vonatkozásai és az ultrajelenségek magyarázata</w:t>
      </w:r>
      <w:r w:rsidR="002048C1">
        <w:rPr>
          <w:rFonts w:ascii="Times New Roman" w:hAnsi="Times New Roman" w:cs="Times New Roman"/>
          <w:i/>
          <w:sz w:val="24"/>
          <w:szCs w:val="24"/>
        </w:rPr>
        <w:t xml:space="preserve">, </w:t>
      </w:r>
      <w:r w:rsidR="002048C1">
        <w:rPr>
          <w:rFonts w:ascii="Times New Roman" w:hAnsi="Times New Roman" w:cs="Times New Roman"/>
          <w:sz w:val="24"/>
          <w:szCs w:val="24"/>
        </w:rPr>
        <w:t>in:</w:t>
      </w:r>
      <w:r w:rsidR="002048C1" w:rsidRPr="00001BC5">
        <w:rPr>
          <w:rFonts w:ascii="Segoe UI" w:hAnsi="Segoe UI" w:cs="Segoe UI"/>
          <w:color w:val="FFFFFF"/>
          <w:sz w:val="21"/>
          <w:szCs w:val="21"/>
          <w:shd w:val="clear" w:color="auto" w:fill="323639"/>
        </w:rPr>
        <w:t xml:space="preserve"> </w:t>
      </w:r>
      <w:r w:rsidR="002048C1" w:rsidRPr="00001BC5">
        <w:rPr>
          <w:rFonts w:ascii="Times New Roman" w:hAnsi="Times New Roman" w:cs="Times New Roman"/>
          <w:sz w:val="24"/>
          <w:szCs w:val="24"/>
        </w:rPr>
        <w:t>Magiszter 1. évf. 4. sz. 2003. tél</w:t>
      </w:r>
      <w:r w:rsidR="002048C1">
        <w:rPr>
          <w:rFonts w:ascii="Times New Roman" w:hAnsi="Times New Roman" w:cs="Times New Roman"/>
          <w:sz w:val="24"/>
          <w:szCs w:val="24"/>
        </w:rPr>
        <w:t xml:space="preserve">, </w:t>
      </w:r>
      <w:hyperlink r:id="rId2" w:history="1">
        <w:r w:rsidR="002048C1" w:rsidRPr="00684334">
          <w:rPr>
            <w:rStyle w:val="Hiperhivatkozs"/>
            <w:rFonts w:ascii="Times New Roman" w:hAnsi="Times New Roman" w:cs="Times New Roman"/>
            <w:sz w:val="24"/>
            <w:szCs w:val="24"/>
          </w:rPr>
          <w:t>http://epa.niif.hu/03900/03976/00058/pdf/EPA03976_magiszter_2003_4_027-032.pdf</w:t>
        </w:r>
      </w:hyperlink>
      <w:r w:rsidR="002048C1">
        <w:rPr>
          <w:rFonts w:ascii="Times New Roman" w:hAnsi="Times New Roman" w:cs="Times New Roman"/>
          <w:sz w:val="24"/>
          <w:szCs w:val="24"/>
        </w:rPr>
        <w:t xml:space="preserve">, </w:t>
      </w:r>
      <w:r w:rsidRPr="002048C1">
        <w:rPr>
          <w:rFonts w:ascii="Times New Roman" w:hAnsi="Times New Roman" w:cs="Times New Roman"/>
          <w:sz w:val="24"/>
          <w:szCs w:val="24"/>
        </w:rPr>
        <w:t>2</w:t>
      </w:r>
      <w:r w:rsidR="002048C1">
        <w:rPr>
          <w:rFonts w:ascii="Times New Roman" w:hAnsi="Times New Roman" w:cs="Times New Roman"/>
          <w:sz w:val="24"/>
          <w:szCs w:val="24"/>
        </w:rPr>
        <w:t>.</w:t>
      </w:r>
    </w:p>
  </w:footnote>
  <w:footnote w:id="29">
    <w:p w14:paraId="400851E4" w14:textId="2BE64A68" w:rsidR="008A37DA" w:rsidRPr="002048C1" w:rsidRDefault="008A37DA" w:rsidP="00B17BDD">
      <w:pPr>
        <w:spacing w:before="120" w:after="0" w:line="240" w:lineRule="auto"/>
        <w:jc w:val="both"/>
        <w:rPr>
          <w:rFonts w:ascii="Times New Roman" w:hAnsi="Times New Roman" w:cs="Times New Roman"/>
          <w:sz w:val="24"/>
          <w:szCs w:val="24"/>
        </w:rPr>
      </w:pPr>
      <w:r w:rsidRPr="002048C1">
        <w:rPr>
          <w:rStyle w:val="Lbjegyzet-hivatkozs"/>
          <w:rFonts w:ascii="Times New Roman" w:hAnsi="Times New Roman" w:cs="Times New Roman"/>
          <w:sz w:val="24"/>
          <w:szCs w:val="24"/>
        </w:rPr>
        <w:footnoteRef/>
      </w:r>
      <w:r w:rsidR="00B17BDD" w:rsidRPr="00B17BDD">
        <w:rPr>
          <w:rFonts w:ascii="Times New Roman" w:hAnsi="Times New Roman" w:cs="Times New Roman"/>
          <w:sz w:val="24"/>
          <w:szCs w:val="24"/>
        </w:rPr>
        <w:t xml:space="preserve">Danis, Ildikó </w:t>
      </w:r>
      <w:r w:rsidR="00F8558C">
        <w:rPr>
          <w:rFonts w:ascii="Times New Roman" w:hAnsi="Times New Roman" w:cs="Times New Roman"/>
          <w:sz w:val="24"/>
          <w:szCs w:val="24"/>
        </w:rPr>
        <w:t>–</w:t>
      </w:r>
      <w:r w:rsidR="00B17BDD" w:rsidRPr="00B17BDD">
        <w:rPr>
          <w:rFonts w:ascii="Times New Roman" w:hAnsi="Times New Roman" w:cs="Times New Roman"/>
          <w:sz w:val="24"/>
          <w:szCs w:val="24"/>
        </w:rPr>
        <w:t xml:space="preserve"> Németh</w:t>
      </w:r>
      <w:r w:rsidR="00F8558C">
        <w:rPr>
          <w:rFonts w:ascii="Times New Roman" w:hAnsi="Times New Roman" w:cs="Times New Roman"/>
          <w:sz w:val="24"/>
          <w:szCs w:val="24"/>
        </w:rPr>
        <w:t>,</w:t>
      </w:r>
      <w:r w:rsidR="00B17BDD" w:rsidRPr="00B17BDD">
        <w:rPr>
          <w:rFonts w:ascii="Times New Roman" w:hAnsi="Times New Roman" w:cs="Times New Roman"/>
          <w:sz w:val="24"/>
          <w:szCs w:val="24"/>
        </w:rPr>
        <w:t xml:space="preserve"> Tünde </w:t>
      </w:r>
      <w:r w:rsidR="00F8558C">
        <w:rPr>
          <w:rFonts w:ascii="Times New Roman" w:hAnsi="Times New Roman" w:cs="Times New Roman"/>
          <w:sz w:val="24"/>
          <w:szCs w:val="24"/>
        </w:rPr>
        <w:t>–</w:t>
      </w:r>
      <w:r w:rsidR="00B17BDD" w:rsidRPr="00B17BDD">
        <w:rPr>
          <w:rFonts w:ascii="Times New Roman" w:hAnsi="Times New Roman" w:cs="Times New Roman"/>
          <w:sz w:val="24"/>
          <w:szCs w:val="24"/>
        </w:rPr>
        <w:t xml:space="preserve"> Prónay</w:t>
      </w:r>
      <w:r w:rsidR="00F8558C">
        <w:rPr>
          <w:rFonts w:ascii="Times New Roman" w:hAnsi="Times New Roman" w:cs="Times New Roman"/>
          <w:sz w:val="24"/>
          <w:szCs w:val="24"/>
        </w:rPr>
        <w:t>,</w:t>
      </w:r>
      <w:r w:rsidR="00B17BDD" w:rsidRPr="00B17BDD">
        <w:rPr>
          <w:rFonts w:ascii="Times New Roman" w:hAnsi="Times New Roman" w:cs="Times New Roman"/>
          <w:sz w:val="24"/>
          <w:szCs w:val="24"/>
        </w:rPr>
        <w:t xml:space="preserve"> Beáta </w:t>
      </w:r>
      <w:r w:rsidR="007008E8">
        <w:rPr>
          <w:rFonts w:ascii="Times New Roman" w:hAnsi="Times New Roman" w:cs="Times New Roman"/>
          <w:sz w:val="24"/>
          <w:szCs w:val="24"/>
        </w:rPr>
        <w:t>–</w:t>
      </w:r>
      <w:r w:rsidR="00B17BDD" w:rsidRPr="00B17BDD">
        <w:rPr>
          <w:rFonts w:ascii="Times New Roman" w:hAnsi="Times New Roman" w:cs="Times New Roman"/>
          <w:sz w:val="24"/>
          <w:szCs w:val="24"/>
        </w:rPr>
        <w:t xml:space="preserve"> Góczán-Szabó, Ildikó </w:t>
      </w:r>
      <w:r w:rsidR="007008E8">
        <w:rPr>
          <w:rFonts w:ascii="Times New Roman" w:hAnsi="Times New Roman" w:cs="Times New Roman"/>
          <w:sz w:val="24"/>
          <w:szCs w:val="24"/>
        </w:rPr>
        <w:t>–</w:t>
      </w:r>
      <w:r w:rsidR="00B17BDD" w:rsidRPr="00B17BDD">
        <w:rPr>
          <w:rFonts w:ascii="Times New Roman" w:hAnsi="Times New Roman" w:cs="Times New Roman"/>
          <w:sz w:val="24"/>
          <w:szCs w:val="24"/>
        </w:rPr>
        <w:t xml:space="preserve"> Hédervári-Heller, Éva </w:t>
      </w:r>
      <w:r w:rsidR="00B17BDD">
        <w:rPr>
          <w:rFonts w:ascii="Times New Roman" w:hAnsi="Times New Roman" w:cs="Times New Roman"/>
          <w:sz w:val="24"/>
          <w:szCs w:val="24"/>
        </w:rPr>
        <w:t xml:space="preserve">(szerk.): </w:t>
      </w:r>
      <w:r w:rsidR="00B17BDD" w:rsidRPr="00B17BDD">
        <w:rPr>
          <w:rFonts w:ascii="Times New Roman" w:hAnsi="Times New Roman" w:cs="Times New Roman"/>
          <w:i/>
          <w:sz w:val="24"/>
          <w:szCs w:val="24"/>
        </w:rPr>
        <w:t>A kora gyermekkori lelki egészség támogatásának elmélete és gyakorlata</w:t>
      </w:r>
      <w:r w:rsidR="00B17BDD">
        <w:rPr>
          <w:rFonts w:ascii="Times New Roman" w:hAnsi="Times New Roman" w:cs="Times New Roman"/>
          <w:sz w:val="24"/>
          <w:szCs w:val="24"/>
        </w:rPr>
        <w:t xml:space="preserve">, </w:t>
      </w:r>
      <w:r w:rsidR="00B17BDD" w:rsidRPr="00B17BDD">
        <w:rPr>
          <w:rFonts w:ascii="Times New Roman" w:hAnsi="Times New Roman" w:cs="Times New Roman"/>
          <w:sz w:val="24"/>
          <w:szCs w:val="24"/>
        </w:rPr>
        <w:t>Semmelweis Egyetem Egészségügyi Közszolgálati Kar Mentálhigiéné Intézet Budapest, 2020</w:t>
      </w:r>
      <w:r w:rsidR="00B17BDD">
        <w:rPr>
          <w:rFonts w:ascii="Times New Roman" w:hAnsi="Times New Roman" w:cs="Times New Roman"/>
          <w:sz w:val="24"/>
          <w:szCs w:val="24"/>
        </w:rPr>
        <w:t xml:space="preserve">, </w:t>
      </w:r>
      <w:hyperlink r:id="rId3" w:history="1">
        <w:r w:rsidR="00B17BDD" w:rsidRPr="00684334">
          <w:rPr>
            <w:rStyle w:val="Hiperhivatkozs"/>
            <w:rFonts w:ascii="Times New Roman" w:hAnsi="Times New Roman" w:cs="Times New Roman"/>
            <w:sz w:val="24"/>
            <w:szCs w:val="24"/>
          </w:rPr>
          <w:t>https://semmelweis.hu/mental/files/2020/12/Kora-gyermekkori-lelki-egeszseg_I-kotet.pdf</w:t>
        </w:r>
      </w:hyperlink>
      <w:r w:rsidR="00B17BDD">
        <w:rPr>
          <w:rFonts w:ascii="Times New Roman" w:hAnsi="Times New Roman" w:cs="Times New Roman"/>
          <w:sz w:val="24"/>
          <w:szCs w:val="24"/>
        </w:rPr>
        <w:t xml:space="preserve">, </w:t>
      </w:r>
      <w:r w:rsidRPr="002048C1">
        <w:rPr>
          <w:rFonts w:ascii="Times New Roman" w:hAnsi="Times New Roman" w:cs="Times New Roman"/>
          <w:sz w:val="24"/>
          <w:szCs w:val="24"/>
        </w:rPr>
        <w:t>336</w:t>
      </w:r>
      <w:r w:rsidR="00B17BDD">
        <w:rPr>
          <w:rFonts w:ascii="Times New Roman" w:hAnsi="Times New Roman" w:cs="Times New Roman"/>
          <w:sz w:val="24"/>
          <w:szCs w:val="24"/>
        </w:rPr>
        <w:t>.</w:t>
      </w:r>
    </w:p>
  </w:footnote>
  <w:footnote w:id="30">
    <w:p w14:paraId="1A3A7CE9" w14:textId="6843EDEB" w:rsidR="008A37DA" w:rsidRPr="002048C1" w:rsidRDefault="008A37DA">
      <w:pPr>
        <w:pStyle w:val="Lbjegyzetszveg"/>
        <w:rPr>
          <w:rFonts w:ascii="Times New Roman" w:hAnsi="Times New Roman" w:cs="Times New Roman"/>
          <w:sz w:val="24"/>
          <w:szCs w:val="24"/>
        </w:rPr>
      </w:pPr>
      <w:r w:rsidRPr="002048C1">
        <w:rPr>
          <w:rStyle w:val="Lbjegyzet-hivatkozs"/>
          <w:rFonts w:ascii="Times New Roman" w:hAnsi="Times New Roman" w:cs="Times New Roman"/>
          <w:sz w:val="24"/>
          <w:szCs w:val="24"/>
        </w:rPr>
        <w:footnoteRef/>
      </w:r>
      <w:r w:rsidR="00B17BDD" w:rsidRPr="00B17BDD">
        <w:rPr>
          <w:rFonts w:ascii="Times New Roman" w:hAnsi="Times New Roman" w:cs="Times New Roman"/>
          <w:sz w:val="24"/>
          <w:szCs w:val="24"/>
        </w:rPr>
        <w:t>Danis</w:t>
      </w:r>
      <w:r w:rsidR="00F8558C">
        <w:rPr>
          <w:rFonts w:ascii="Times New Roman" w:hAnsi="Times New Roman" w:cs="Times New Roman"/>
          <w:sz w:val="24"/>
          <w:szCs w:val="24"/>
        </w:rPr>
        <w:t xml:space="preserve"> </w:t>
      </w:r>
      <w:r w:rsidR="007008E8">
        <w:rPr>
          <w:rFonts w:ascii="Times New Roman" w:hAnsi="Times New Roman" w:cs="Times New Roman"/>
          <w:sz w:val="24"/>
          <w:szCs w:val="24"/>
        </w:rPr>
        <w:t>–</w:t>
      </w:r>
      <w:r w:rsidR="00B17BDD" w:rsidRPr="00B17BDD">
        <w:rPr>
          <w:rFonts w:ascii="Times New Roman" w:hAnsi="Times New Roman" w:cs="Times New Roman"/>
          <w:sz w:val="24"/>
          <w:szCs w:val="24"/>
        </w:rPr>
        <w:t xml:space="preserve"> Németh </w:t>
      </w:r>
      <w:r w:rsidR="007008E8">
        <w:rPr>
          <w:rFonts w:ascii="Times New Roman" w:hAnsi="Times New Roman" w:cs="Times New Roman"/>
          <w:sz w:val="24"/>
          <w:szCs w:val="24"/>
        </w:rPr>
        <w:t>–</w:t>
      </w:r>
      <w:r w:rsidR="00B17BDD" w:rsidRPr="00B17BDD">
        <w:rPr>
          <w:rFonts w:ascii="Times New Roman" w:hAnsi="Times New Roman" w:cs="Times New Roman"/>
          <w:sz w:val="24"/>
          <w:szCs w:val="24"/>
        </w:rPr>
        <w:t xml:space="preserve"> Prónay </w:t>
      </w:r>
      <w:r w:rsidR="007008E8">
        <w:rPr>
          <w:rFonts w:ascii="Times New Roman" w:hAnsi="Times New Roman" w:cs="Times New Roman"/>
          <w:sz w:val="24"/>
          <w:szCs w:val="24"/>
        </w:rPr>
        <w:t>–</w:t>
      </w:r>
      <w:r w:rsidR="00B17BDD" w:rsidRPr="00B17BDD">
        <w:rPr>
          <w:rFonts w:ascii="Times New Roman" w:hAnsi="Times New Roman" w:cs="Times New Roman"/>
          <w:sz w:val="24"/>
          <w:szCs w:val="24"/>
        </w:rPr>
        <w:t xml:space="preserve"> Góczán-Szabó </w:t>
      </w:r>
      <w:r w:rsidR="007008E8">
        <w:rPr>
          <w:rFonts w:ascii="Times New Roman" w:hAnsi="Times New Roman" w:cs="Times New Roman"/>
          <w:sz w:val="24"/>
          <w:szCs w:val="24"/>
        </w:rPr>
        <w:t>–</w:t>
      </w:r>
      <w:r w:rsidR="00B17BDD" w:rsidRPr="00B17BDD">
        <w:rPr>
          <w:rFonts w:ascii="Times New Roman" w:hAnsi="Times New Roman" w:cs="Times New Roman"/>
          <w:sz w:val="24"/>
          <w:szCs w:val="24"/>
        </w:rPr>
        <w:t xml:space="preserve"> Hédervári-Heller</w:t>
      </w:r>
      <w:r w:rsidR="00F8558C">
        <w:rPr>
          <w:rFonts w:ascii="Times New Roman" w:hAnsi="Times New Roman" w:cs="Times New Roman"/>
          <w:sz w:val="24"/>
          <w:szCs w:val="24"/>
        </w:rPr>
        <w:t xml:space="preserve"> </w:t>
      </w:r>
      <w:r w:rsidR="00B17BDD">
        <w:rPr>
          <w:rFonts w:ascii="Times New Roman" w:hAnsi="Times New Roman" w:cs="Times New Roman"/>
          <w:sz w:val="24"/>
          <w:szCs w:val="24"/>
        </w:rPr>
        <w:t xml:space="preserve">(szerk.): </w:t>
      </w:r>
      <w:r w:rsidR="00B17BDD" w:rsidRPr="00B17BDD">
        <w:rPr>
          <w:rFonts w:ascii="Times New Roman" w:hAnsi="Times New Roman" w:cs="Times New Roman"/>
          <w:i/>
          <w:sz w:val="24"/>
          <w:szCs w:val="24"/>
        </w:rPr>
        <w:t>A kora gyermekkori lelki egészség támogatásának elmélete és gyakorlata</w:t>
      </w:r>
      <w:r w:rsidR="00F8558C">
        <w:rPr>
          <w:rFonts w:ascii="Times New Roman" w:hAnsi="Times New Roman" w:cs="Times New Roman"/>
          <w:sz w:val="24"/>
          <w:szCs w:val="24"/>
        </w:rPr>
        <w:t xml:space="preserve">, </w:t>
      </w:r>
      <w:r w:rsidRPr="002048C1">
        <w:rPr>
          <w:rFonts w:ascii="Times New Roman" w:hAnsi="Times New Roman" w:cs="Times New Roman"/>
          <w:sz w:val="24"/>
          <w:szCs w:val="24"/>
        </w:rPr>
        <w:t>354</w:t>
      </w:r>
      <w:r w:rsidR="00F8558C">
        <w:rPr>
          <w:rFonts w:ascii="Times New Roman" w:hAnsi="Times New Roman" w:cs="Times New Roman"/>
          <w:sz w:val="24"/>
          <w:szCs w:val="24"/>
        </w:rPr>
        <w:t>.</w:t>
      </w:r>
    </w:p>
  </w:footnote>
  <w:footnote w:id="31">
    <w:p w14:paraId="50D6AB65" w14:textId="769E116C" w:rsidR="008A37DA" w:rsidRPr="00A44CCC" w:rsidRDefault="008A37DA">
      <w:pPr>
        <w:pStyle w:val="Lbjegyzetszveg"/>
        <w:rPr>
          <w:rFonts w:ascii="Times New Roman" w:hAnsi="Times New Roman" w:cs="Times New Roman"/>
          <w:sz w:val="24"/>
          <w:szCs w:val="24"/>
        </w:rPr>
      </w:pPr>
      <w:r w:rsidRPr="00A44CCC">
        <w:rPr>
          <w:rStyle w:val="Lbjegyzet-hivatkozs"/>
          <w:rFonts w:ascii="Times New Roman" w:hAnsi="Times New Roman" w:cs="Times New Roman"/>
          <w:sz w:val="24"/>
          <w:szCs w:val="24"/>
        </w:rPr>
        <w:footnoteRef/>
      </w:r>
      <w:r w:rsidR="00416C9F">
        <w:rPr>
          <w:rFonts w:ascii="Times New Roman" w:hAnsi="Times New Roman" w:cs="Times New Roman"/>
          <w:smallCaps/>
          <w:sz w:val="24"/>
          <w:szCs w:val="24"/>
        </w:rPr>
        <w:t xml:space="preserve">Simkó, </w:t>
      </w:r>
      <w:r w:rsidR="00416C9F">
        <w:rPr>
          <w:rFonts w:ascii="Times New Roman" w:hAnsi="Times New Roman" w:cs="Times New Roman"/>
          <w:sz w:val="24"/>
          <w:szCs w:val="24"/>
        </w:rPr>
        <w:t xml:space="preserve">Csaba: </w:t>
      </w:r>
      <w:r w:rsidR="00416C9F" w:rsidRPr="00E31507">
        <w:rPr>
          <w:rFonts w:ascii="Times New Roman" w:hAnsi="Times New Roman" w:cs="Times New Roman"/>
          <w:i/>
          <w:sz w:val="24"/>
          <w:szCs w:val="24"/>
        </w:rPr>
        <w:t>Hogyan segítsünk gyermekünknek elfogadni az elfogadhatatlant?</w:t>
      </w:r>
      <w:r w:rsidR="00416C9F">
        <w:rPr>
          <w:rFonts w:ascii="Times New Roman" w:hAnsi="Times New Roman" w:cs="Times New Roman"/>
          <w:i/>
          <w:sz w:val="24"/>
          <w:szCs w:val="24"/>
        </w:rPr>
        <w:t xml:space="preserve"> Tájékoztató pedagógusoknak és szülőknek a gyászoló gyermek segítéséhez, </w:t>
      </w:r>
      <w:r w:rsidR="00416C9F">
        <w:rPr>
          <w:rFonts w:ascii="Times New Roman" w:hAnsi="Times New Roman" w:cs="Times New Roman"/>
          <w:sz w:val="24"/>
          <w:szCs w:val="24"/>
        </w:rPr>
        <w:t xml:space="preserve">in: Kharón, Thanatológiai Szemle 2009/4., </w:t>
      </w:r>
      <w:r w:rsidRPr="00A44CCC">
        <w:rPr>
          <w:rFonts w:ascii="Times New Roman" w:hAnsi="Times New Roman" w:cs="Times New Roman"/>
          <w:sz w:val="24"/>
          <w:szCs w:val="24"/>
        </w:rPr>
        <w:t>13</w:t>
      </w:r>
      <w:r w:rsidR="00D7391C">
        <w:rPr>
          <w:rFonts w:ascii="Times New Roman" w:hAnsi="Times New Roman" w:cs="Times New Roman"/>
          <w:sz w:val="24"/>
          <w:szCs w:val="24"/>
        </w:rPr>
        <w:t>–</w:t>
      </w:r>
      <w:r w:rsidRPr="00A44CCC">
        <w:rPr>
          <w:rFonts w:ascii="Times New Roman" w:hAnsi="Times New Roman" w:cs="Times New Roman"/>
          <w:sz w:val="24"/>
          <w:szCs w:val="24"/>
        </w:rPr>
        <w:t>14</w:t>
      </w:r>
      <w:r w:rsidR="00416C9F">
        <w:rPr>
          <w:rFonts w:ascii="Times New Roman" w:hAnsi="Times New Roman" w:cs="Times New Roman"/>
          <w:sz w:val="24"/>
          <w:szCs w:val="24"/>
        </w:rPr>
        <w:t>.</w:t>
      </w:r>
    </w:p>
  </w:footnote>
  <w:footnote w:id="32">
    <w:p w14:paraId="294BEAC3" w14:textId="77777777" w:rsidR="0071471A" w:rsidRDefault="0071471A" w:rsidP="0071471A">
      <w:pPr>
        <w:pStyle w:val="Lbjegyzetszveg"/>
      </w:pPr>
      <w:r>
        <w:rPr>
          <w:rStyle w:val="Lbjegyzet-hivatkozs"/>
        </w:rPr>
        <w:footnoteRef/>
      </w:r>
      <w:r w:rsidRPr="0080041F">
        <w:rPr>
          <w:rFonts w:ascii="Times New Roman" w:hAnsi="Times New Roman" w:cs="Times New Roman"/>
          <w:sz w:val="24"/>
          <w:szCs w:val="24"/>
        </w:rPr>
        <w:t>Zsolnai</w:t>
      </w:r>
      <w:r>
        <w:rPr>
          <w:rFonts w:ascii="Times New Roman" w:hAnsi="Times New Roman" w:cs="Times New Roman"/>
          <w:sz w:val="24"/>
          <w:szCs w:val="24"/>
        </w:rPr>
        <w:t>,</w:t>
      </w:r>
      <w:r w:rsidRPr="0080041F">
        <w:rPr>
          <w:rFonts w:ascii="Times New Roman" w:hAnsi="Times New Roman" w:cs="Times New Roman"/>
          <w:sz w:val="24"/>
          <w:szCs w:val="24"/>
        </w:rPr>
        <w:t xml:space="preserve"> Anikó: </w:t>
      </w:r>
      <w:r w:rsidRPr="0080041F">
        <w:rPr>
          <w:rFonts w:ascii="Times New Roman" w:hAnsi="Times New Roman" w:cs="Times New Roman"/>
          <w:i/>
          <w:sz w:val="24"/>
          <w:szCs w:val="24"/>
        </w:rPr>
        <w:t>A szociális fejlődés segítése</w:t>
      </w:r>
      <w:r>
        <w:rPr>
          <w:rFonts w:ascii="Times New Roman" w:hAnsi="Times New Roman" w:cs="Times New Roman"/>
          <w:sz w:val="24"/>
          <w:szCs w:val="24"/>
        </w:rPr>
        <w:t>,</w:t>
      </w:r>
      <w:r w:rsidRPr="0080041F">
        <w:rPr>
          <w:rFonts w:ascii="Times New Roman" w:hAnsi="Times New Roman" w:cs="Times New Roman"/>
          <w:sz w:val="24"/>
          <w:szCs w:val="24"/>
        </w:rPr>
        <w:t xml:space="preserve"> Gondolat Kiadó, Budapest, 2013.</w:t>
      </w:r>
      <w:r>
        <w:rPr>
          <w:rFonts w:ascii="Times New Roman" w:hAnsi="Times New Roman" w:cs="Times New Roman"/>
          <w:sz w:val="24"/>
          <w:szCs w:val="24"/>
        </w:rPr>
        <w:t xml:space="preserve">, </w:t>
      </w:r>
      <w:r w:rsidRPr="0080041F">
        <w:rPr>
          <w:rFonts w:ascii="Times New Roman" w:hAnsi="Times New Roman" w:cs="Times New Roman"/>
          <w:sz w:val="24"/>
          <w:szCs w:val="24"/>
        </w:rPr>
        <w:t>131</w:t>
      </w:r>
      <w:r w:rsidRPr="007B10CA">
        <w:rPr>
          <w:rFonts w:ascii="Times New Roman" w:hAnsi="Times New Roman" w:cs="Times New Roman"/>
          <w:color w:val="000000"/>
          <w:sz w:val="24"/>
          <w:szCs w:val="24"/>
          <w:shd w:val="clear" w:color="auto" w:fill="FFFFFF"/>
        </w:rPr>
        <w:t>–</w:t>
      </w:r>
      <w:r w:rsidRPr="007B10CA">
        <w:rPr>
          <w:rFonts w:ascii="Times New Roman" w:hAnsi="Times New Roman" w:cs="Times New Roman"/>
          <w:sz w:val="24"/>
          <w:szCs w:val="24"/>
        </w:rPr>
        <w:t>137</w:t>
      </w:r>
      <w:r>
        <w:rPr>
          <w:rFonts w:ascii="Times New Roman" w:hAnsi="Times New Roman" w:cs="Times New Roman"/>
          <w:sz w:val="24"/>
          <w:szCs w:val="24"/>
        </w:rPr>
        <w:t>.</w:t>
      </w:r>
    </w:p>
  </w:footnote>
  <w:footnote w:id="33">
    <w:p w14:paraId="6079F103" w14:textId="77777777" w:rsidR="0071471A" w:rsidRPr="00983168" w:rsidRDefault="0071471A" w:rsidP="0071471A">
      <w:pPr>
        <w:spacing w:after="0" w:line="240" w:lineRule="auto"/>
        <w:jc w:val="both"/>
        <w:rPr>
          <w:rFonts w:ascii="Times New Roman" w:hAnsi="Times New Roman" w:cs="Times New Roman"/>
          <w:smallCaps/>
          <w:sz w:val="24"/>
          <w:szCs w:val="24"/>
        </w:rPr>
      </w:pPr>
      <w:r>
        <w:rPr>
          <w:rStyle w:val="Lbjegyzet-hivatkozs"/>
        </w:rPr>
        <w:footnoteRef/>
      </w:r>
      <w:r w:rsidRPr="00C01A5F">
        <w:rPr>
          <w:rFonts w:ascii="Times New Roman" w:hAnsi="Times New Roman" w:cs="Times New Roman"/>
          <w:sz w:val="24"/>
          <w:szCs w:val="24"/>
        </w:rPr>
        <w:t>Kissné</w:t>
      </w:r>
      <w:r w:rsidRPr="00C01A5F">
        <w:rPr>
          <w:rFonts w:ascii="Times New Roman" w:hAnsi="Times New Roman" w:cs="Times New Roman"/>
          <w:smallCaps/>
          <w:sz w:val="24"/>
          <w:szCs w:val="24"/>
        </w:rPr>
        <w:t xml:space="preserve"> </w:t>
      </w:r>
      <w:r w:rsidRPr="00C01A5F">
        <w:rPr>
          <w:rFonts w:ascii="Times New Roman" w:hAnsi="Times New Roman" w:cs="Times New Roman"/>
          <w:sz w:val="24"/>
          <w:szCs w:val="24"/>
        </w:rPr>
        <w:t>Kálmán Marianna</w:t>
      </w:r>
      <w:r>
        <w:rPr>
          <w:rFonts w:ascii="Times New Roman" w:hAnsi="Times New Roman" w:cs="Times New Roman"/>
          <w:sz w:val="24"/>
          <w:szCs w:val="24"/>
        </w:rPr>
        <w:t xml:space="preserve">: </w:t>
      </w:r>
      <w:r w:rsidRPr="00C01A5F">
        <w:rPr>
          <w:rFonts w:ascii="Times New Roman" w:hAnsi="Times New Roman" w:cs="Times New Roman"/>
          <w:i/>
          <w:sz w:val="24"/>
          <w:szCs w:val="24"/>
        </w:rPr>
        <w:t>Szociális érzékenyítés gyermekkorban</w:t>
      </w:r>
      <w:r>
        <w:rPr>
          <w:rFonts w:ascii="Times New Roman" w:hAnsi="Times New Roman" w:cs="Times New Roman"/>
          <w:sz w:val="24"/>
          <w:szCs w:val="24"/>
        </w:rPr>
        <w:t>, in: Új köznevelés, 2017/1</w:t>
      </w:r>
      <w:r w:rsidRPr="007B10CA">
        <w:rPr>
          <w:rFonts w:ascii="Times New Roman" w:hAnsi="Times New Roman" w:cs="Times New Roman"/>
          <w:color w:val="000000"/>
          <w:sz w:val="24"/>
          <w:szCs w:val="24"/>
          <w:shd w:val="clear" w:color="auto" w:fill="FFFFFF"/>
        </w:rPr>
        <w:t>–</w:t>
      </w:r>
      <w:r>
        <w:rPr>
          <w:rFonts w:ascii="Times New Roman" w:hAnsi="Times New Roman" w:cs="Times New Roman"/>
          <w:sz w:val="24"/>
          <w:szCs w:val="24"/>
        </w:rPr>
        <w:t xml:space="preserve">2., </w:t>
      </w:r>
      <w:hyperlink r:id="rId4" w:history="1">
        <w:r w:rsidRPr="00FC6B4A">
          <w:rPr>
            <w:rStyle w:val="Hiperhivatkozs"/>
            <w:rFonts w:ascii="Times New Roman" w:hAnsi="Times New Roman" w:cs="Times New Roman"/>
            <w:sz w:val="24"/>
            <w:szCs w:val="24"/>
          </w:rPr>
          <w:t>https://folyoiratok.oh.gov.hu/uj-kozneveles/szocialis-erzekenyites-gyermekkorban</w:t>
        </w:r>
      </w:hyperlink>
      <w:r>
        <w:rPr>
          <w:rFonts w:ascii="Times New Roman" w:hAnsi="Times New Roman" w:cs="Times New Roman"/>
          <w:sz w:val="24"/>
          <w:szCs w:val="24"/>
        </w:rPr>
        <w:t>, 1.</w:t>
      </w:r>
    </w:p>
  </w:footnote>
  <w:footnote w:id="34">
    <w:p w14:paraId="411FE671" w14:textId="77777777" w:rsidR="0071471A" w:rsidRDefault="0071471A" w:rsidP="0071471A">
      <w:pPr>
        <w:pStyle w:val="Lbjegyzetszveg"/>
      </w:pPr>
      <w:r>
        <w:rPr>
          <w:rStyle w:val="Lbjegyzet-hivatkozs"/>
        </w:rPr>
        <w:footnoteRef/>
      </w:r>
      <w:r w:rsidRPr="00AD26E0">
        <w:rPr>
          <w:rFonts w:ascii="Times New Roman" w:hAnsi="Times New Roman" w:cs="Times New Roman"/>
          <w:sz w:val="24"/>
          <w:szCs w:val="24"/>
        </w:rPr>
        <w:t xml:space="preserve">Kovács – Mátrai: </w:t>
      </w:r>
      <w:r w:rsidRPr="00AC3F96">
        <w:rPr>
          <w:rFonts w:ascii="Times New Roman" w:hAnsi="Times New Roman" w:cs="Times New Roman"/>
          <w:i/>
          <w:sz w:val="24"/>
          <w:szCs w:val="24"/>
        </w:rPr>
        <w:t>Óvodáskorú gyermekek katekézise a gyülekezetben és az óvodákban</w:t>
      </w:r>
      <w:r w:rsidRPr="00AD26E0">
        <w:rPr>
          <w:rFonts w:ascii="Times New Roman" w:hAnsi="Times New Roman" w:cs="Times New Roman"/>
          <w:sz w:val="24"/>
          <w:szCs w:val="24"/>
        </w:rPr>
        <w:t xml:space="preserve">, </w:t>
      </w:r>
      <w:r>
        <w:rPr>
          <w:rFonts w:ascii="Times New Roman" w:hAnsi="Times New Roman" w:cs="Times New Roman"/>
          <w:sz w:val="24"/>
          <w:szCs w:val="24"/>
        </w:rPr>
        <w:t>143.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6B58"/>
    <w:multiLevelType w:val="hybridMultilevel"/>
    <w:tmpl w:val="436866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E050BB"/>
    <w:multiLevelType w:val="hybridMultilevel"/>
    <w:tmpl w:val="47AC209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153013AF"/>
    <w:multiLevelType w:val="multilevel"/>
    <w:tmpl w:val="6BC49C8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6CF7D5F"/>
    <w:multiLevelType w:val="hybridMultilevel"/>
    <w:tmpl w:val="436866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DE07FA2"/>
    <w:multiLevelType w:val="hybridMultilevel"/>
    <w:tmpl w:val="C41E61A4"/>
    <w:lvl w:ilvl="0" w:tplc="035C341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FD62380"/>
    <w:multiLevelType w:val="hybridMultilevel"/>
    <w:tmpl w:val="1A22FC28"/>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6" w15:restartNumberingAfterBreak="0">
    <w:nsid w:val="41A21DA9"/>
    <w:multiLevelType w:val="hybridMultilevel"/>
    <w:tmpl w:val="3A7E55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98412CB"/>
    <w:multiLevelType w:val="multilevel"/>
    <w:tmpl w:val="EF983A58"/>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554D3C99"/>
    <w:multiLevelType w:val="multilevel"/>
    <w:tmpl w:val="86B0ACE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EA87A17"/>
    <w:multiLevelType w:val="hybridMultilevel"/>
    <w:tmpl w:val="00B6A4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EC36BFA"/>
    <w:multiLevelType w:val="multilevel"/>
    <w:tmpl w:val="6BC49C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0606F88"/>
    <w:multiLevelType w:val="multilevel"/>
    <w:tmpl w:val="EF5882E8"/>
    <w:lvl w:ilvl="0">
      <w:start w:val="1"/>
      <w:numFmt w:val="bullet"/>
      <w:lvlText w:val=""/>
      <w:lvlJc w:val="left"/>
      <w:pPr>
        <w:ind w:left="720" w:hanging="360"/>
      </w:pPr>
      <w:rPr>
        <w:rFonts w:ascii="Symbol" w:hAnsi="Symbol"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3"/>
  </w:num>
  <w:num w:numId="6">
    <w:abstractNumId w:val="0"/>
  </w:num>
  <w:num w:numId="7">
    <w:abstractNumId w:val="10"/>
  </w:num>
  <w:num w:numId="8">
    <w:abstractNumId w:val="8"/>
  </w:num>
  <w:num w:numId="9">
    <w:abstractNumId w:val="6"/>
  </w:num>
  <w:num w:numId="10">
    <w:abstractNumId w:val="9"/>
  </w:num>
  <w:num w:numId="11">
    <w:abstractNumId w:val="5"/>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767"/>
    <w:rsid w:val="00001BC5"/>
    <w:rsid w:val="000048BC"/>
    <w:rsid w:val="0001040F"/>
    <w:rsid w:val="0004640A"/>
    <w:rsid w:val="00066C51"/>
    <w:rsid w:val="00092E58"/>
    <w:rsid w:val="000A1728"/>
    <w:rsid w:val="000B24DB"/>
    <w:rsid w:val="000D73BD"/>
    <w:rsid w:val="000E4DBD"/>
    <w:rsid w:val="0012539D"/>
    <w:rsid w:val="001529F6"/>
    <w:rsid w:val="001553E8"/>
    <w:rsid w:val="001676BC"/>
    <w:rsid w:val="001819A5"/>
    <w:rsid w:val="001823A5"/>
    <w:rsid w:val="001B6218"/>
    <w:rsid w:val="001D05A7"/>
    <w:rsid w:val="002048C1"/>
    <w:rsid w:val="00234747"/>
    <w:rsid w:val="00240A92"/>
    <w:rsid w:val="00267976"/>
    <w:rsid w:val="00293018"/>
    <w:rsid w:val="002B13B1"/>
    <w:rsid w:val="002C6765"/>
    <w:rsid w:val="002E3CEC"/>
    <w:rsid w:val="003313DB"/>
    <w:rsid w:val="00345C39"/>
    <w:rsid w:val="0035079A"/>
    <w:rsid w:val="003775E0"/>
    <w:rsid w:val="003830CC"/>
    <w:rsid w:val="003845EF"/>
    <w:rsid w:val="0039256A"/>
    <w:rsid w:val="00397314"/>
    <w:rsid w:val="00397C52"/>
    <w:rsid w:val="00404FFC"/>
    <w:rsid w:val="00411D9A"/>
    <w:rsid w:val="00416C9F"/>
    <w:rsid w:val="00431D66"/>
    <w:rsid w:val="0043602A"/>
    <w:rsid w:val="00452DA9"/>
    <w:rsid w:val="00460226"/>
    <w:rsid w:val="004605DD"/>
    <w:rsid w:val="00463746"/>
    <w:rsid w:val="004761B8"/>
    <w:rsid w:val="00490F1D"/>
    <w:rsid w:val="00493B54"/>
    <w:rsid w:val="004B7149"/>
    <w:rsid w:val="00500419"/>
    <w:rsid w:val="00501BA5"/>
    <w:rsid w:val="0051677C"/>
    <w:rsid w:val="00517872"/>
    <w:rsid w:val="00532934"/>
    <w:rsid w:val="00545A27"/>
    <w:rsid w:val="00566D3E"/>
    <w:rsid w:val="00592447"/>
    <w:rsid w:val="005A1969"/>
    <w:rsid w:val="005B7E60"/>
    <w:rsid w:val="005C24BF"/>
    <w:rsid w:val="005D238B"/>
    <w:rsid w:val="005D7D09"/>
    <w:rsid w:val="005E54CC"/>
    <w:rsid w:val="005F6200"/>
    <w:rsid w:val="00617488"/>
    <w:rsid w:val="00617AAE"/>
    <w:rsid w:val="00644ED2"/>
    <w:rsid w:val="006519A3"/>
    <w:rsid w:val="0066131E"/>
    <w:rsid w:val="00663852"/>
    <w:rsid w:val="00674A5D"/>
    <w:rsid w:val="00692AFE"/>
    <w:rsid w:val="00695FA9"/>
    <w:rsid w:val="006C36DF"/>
    <w:rsid w:val="006C3EDD"/>
    <w:rsid w:val="006D092A"/>
    <w:rsid w:val="006D1325"/>
    <w:rsid w:val="006D32A5"/>
    <w:rsid w:val="006E3751"/>
    <w:rsid w:val="006E50BF"/>
    <w:rsid w:val="006E6559"/>
    <w:rsid w:val="006F69A1"/>
    <w:rsid w:val="007008E8"/>
    <w:rsid w:val="0070435B"/>
    <w:rsid w:val="0071471A"/>
    <w:rsid w:val="00726198"/>
    <w:rsid w:val="00764B8A"/>
    <w:rsid w:val="00782EE9"/>
    <w:rsid w:val="00796B50"/>
    <w:rsid w:val="007A4504"/>
    <w:rsid w:val="00814F5E"/>
    <w:rsid w:val="00822434"/>
    <w:rsid w:val="0085289B"/>
    <w:rsid w:val="00860E10"/>
    <w:rsid w:val="00861D0B"/>
    <w:rsid w:val="00865DCE"/>
    <w:rsid w:val="008718C1"/>
    <w:rsid w:val="00876034"/>
    <w:rsid w:val="0088082E"/>
    <w:rsid w:val="008A37DA"/>
    <w:rsid w:val="008D1289"/>
    <w:rsid w:val="008E77DD"/>
    <w:rsid w:val="00920975"/>
    <w:rsid w:val="009245AA"/>
    <w:rsid w:val="0093379C"/>
    <w:rsid w:val="00936999"/>
    <w:rsid w:val="0094359F"/>
    <w:rsid w:val="009435B1"/>
    <w:rsid w:val="00953837"/>
    <w:rsid w:val="0096188C"/>
    <w:rsid w:val="009648FD"/>
    <w:rsid w:val="00974624"/>
    <w:rsid w:val="009B713D"/>
    <w:rsid w:val="00A27474"/>
    <w:rsid w:val="00A4217C"/>
    <w:rsid w:val="00A44CCC"/>
    <w:rsid w:val="00A44D43"/>
    <w:rsid w:val="00A55DEA"/>
    <w:rsid w:val="00A63AC5"/>
    <w:rsid w:val="00A66B0F"/>
    <w:rsid w:val="00A70AD2"/>
    <w:rsid w:val="00A96989"/>
    <w:rsid w:val="00AD18F7"/>
    <w:rsid w:val="00B138CF"/>
    <w:rsid w:val="00B17BDD"/>
    <w:rsid w:val="00B227DC"/>
    <w:rsid w:val="00B23739"/>
    <w:rsid w:val="00B41F4E"/>
    <w:rsid w:val="00B5646B"/>
    <w:rsid w:val="00B87C68"/>
    <w:rsid w:val="00B9591E"/>
    <w:rsid w:val="00B96FAB"/>
    <w:rsid w:val="00BA509E"/>
    <w:rsid w:val="00BA6DED"/>
    <w:rsid w:val="00BB50ED"/>
    <w:rsid w:val="00BC7AC5"/>
    <w:rsid w:val="00BD0CCB"/>
    <w:rsid w:val="00BD4D0E"/>
    <w:rsid w:val="00BE309D"/>
    <w:rsid w:val="00C04550"/>
    <w:rsid w:val="00C17E7A"/>
    <w:rsid w:val="00C41D46"/>
    <w:rsid w:val="00C640FC"/>
    <w:rsid w:val="00C77CE7"/>
    <w:rsid w:val="00C80069"/>
    <w:rsid w:val="00C9028E"/>
    <w:rsid w:val="00C94B1D"/>
    <w:rsid w:val="00CA7F09"/>
    <w:rsid w:val="00CE64E1"/>
    <w:rsid w:val="00D05012"/>
    <w:rsid w:val="00D05831"/>
    <w:rsid w:val="00D257C3"/>
    <w:rsid w:val="00D32538"/>
    <w:rsid w:val="00D432A1"/>
    <w:rsid w:val="00D456DA"/>
    <w:rsid w:val="00D56EE4"/>
    <w:rsid w:val="00D67C0F"/>
    <w:rsid w:val="00D70522"/>
    <w:rsid w:val="00D7391C"/>
    <w:rsid w:val="00D82ABD"/>
    <w:rsid w:val="00D85652"/>
    <w:rsid w:val="00E2483D"/>
    <w:rsid w:val="00E24A69"/>
    <w:rsid w:val="00E258CE"/>
    <w:rsid w:val="00E31507"/>
    <w:rsid w:val="00E518C9"/>
    <w:rsid w:val="00E5761C"/>
    <w:rsid w:val="00E61371"/>
    <w:rsid w:val="00E70A8D"/>
    <w:rsid w:val="00E734DC"/>
    <w:rsid w:val="00E8314B"/>
    <w:rsid w:val="00E92B29"/>
    <w:rsid w:val="00EA1F5D"/>
    <w:rsid w:val="00EC60BF"/>
    <w:rsid w:val="00EF4781"/>
    <w:rsid w:val="00F03A3A"/>
    <w:rsid w:val="00F32221"/>
    <w:rsid w:val="00F7475C"/>
    <w:rsid w:val="00F8558C"/>
    <w:rsid w:val="00FB1A27"/>
    <w:rsid w:val="00FB76F9"/>
    <w:rsid w:val="00FC0265"/>
    <w:rsid w:val="00FF676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5F848"/>
  <w15:docId w15:val="{ADC93EF8-060B-41DC-9402-7CCCE8AD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8082E"/>
    <w:pPr>
      <w:spacing w:line="25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8082E"/>
    <w:pPr>
      <w:ind w:left="720"/>
      <w:contextualSpacing/>
    </w:pPr>
  </w:style>
  <w:style w:type="paragraph" w:styleId="Lbjegyzetszveg">
    <w:name w:val="footnote text"/>
    <w:basedOn w:val="Norml"/>
    <w:link w:val="LbjegyzetszvegChar"/>
    <w:uiPriority w:val="99"/>
    <w:unhideWhenUsed/>
    <w:rsid w:val="0039256A"/>
    <w:pPr>
      <w:spacing w:after="0" w:line="240" w:lineRule="auto"/>
    </w:pPr>
    <w:rPr>
      <w:sz w:val="20"/>
      <w:szCs w:val="20"/>
    </w:rPr>
  </w:style>
  <w:style w:type="character" w:customStyle="1" w:styleId="LbjegyzetszvegChar">
    <w:name w:val="Lábjegyzetszöveg Char"/>
    <w:basedOn w:val="Bekezdsalapbettpusa"/>
    <w:link w:val="Lbjegyzetszveg"/>
    <w:uiPriority w:val="99"/>
    <w:rsid w:val="0039256A"/>
    <w:rPr>
      <w:sz w:val="20"/>
      <w:szCs w:val="20"/>
    </w:rPr>
  </w:style>
  <w:style w:type="character" w:styleId="Lbjegyzet-hivatkozs">
    <w:name w:val="footnote reference"/>
    <w:basedOn w:val="Bekezdsalapbettpusa"/>
    <w:uiPriority w:val="99"/>
    <w:semiHidden/>
    <w:unhideWhenUsed/>
    <w:rsid w:val="0039256A"/>
    <w:rPr>
      <w:vertAlign w:val="superscript"/>
    </w:rPr>
  </w:style>
  <w:style w:type="table" w:styleId="Rcsostblzat">
    <w:name w:val="Table Grid"/>
    <w:basedOn w:val="Normltblzat"/>
    <w:uiPriority w:val="39"/>
    <w:rsid w:val="00936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936999"/>
    <w:rPr>
      <w:color w:val="0563C1" w:themeColor="hyperlink"/>
      <w:u w:val="single"/>
    </w:rPr>
  </w:style>
  <w:style w:type="paragraph" w:styleId="lfej">
    <w:name w:val="header"/>
    <w:basedOn w:val="Norml"/>
    <w:link w:val="lfejChar"/>
    <w:uiPriority w:val="99"/>
    <w:unhideWhenUsed/>
    <w:rsid w:val="00617AAE"/>
    <w:pPr>
      <w:tabs>
        <w:tab w:val="center" w:pos="4536"/>
        <w:tab w:val="right" w:pos="9072"/>
      </w:tabs>
      <w:spacing w:after="0" w:line="240" w:lineRule="auto"/>
    </w:pPr>
  </w:style>
  <w:style w:type="character" w:customStyle="1" w:styleId="lfejChar">
    <w:name w:val="Élőfej Char"/>
    <w:basedOn w:val="Bekezdsalapbettpusa"/>
    <w:link w:val="lfej"/>
    <w:uiPriority w:val="99"/>
    <w:rsid w:val="00617AAE"/>
  </w:style>
  <w:style w:type="paragraph" w:styleId="llb">
    <w:name w:val="footer"/>
    <w:basedOn w:val="Norml"/>
    <w:link w:val="llbChar"/>
    <w:uiPriority w:val="99"/>
    <w:unhideWhenUsed/>
    <w:rsid w:val="00617AAE"/>
    <w:pPr>
      <w:tabs>
        <w:tab w:val="center" w:pos="4536"/>
        <w:tab w:val="right" w:pos="9072"/>
      </w:tabs>
      <w:spacing w:after="0" w:line="240" w:lineRule="auto"/>
    </w:pPr>
  </w:style>
  <w:style w:type="character" w:customStyle="1" w:styleId="llbChar">
    <w:name w:val="Élőláb Char"/>
    <w:basedOn w:val="Bekezdsalapbettpusa"/>
    <w:link w:val="llb"/>
    <w:uiPriority w:val="99"/>
    <w:rsid w:val="00617AAE"/>
  </w:style>
  <w:style w:type="character" w:styleId="Jegyzethivatkozs">
    <w:name w:val="annotation reference"/>
    <w:basedOn w:val="Bekezdsalapbettpusa"/>
    <w:uiPriority w:val="99"/>
    <w:semiHidden/>
    <w:unhideWhenUsed/>
    <w:rsid w:val="00FB1A27"/>
    <w:rPr>
      <w:sz w:val="16"/>
      <w:szCs w:val="16"/>
    </w:rPr>
  </w:style>
  <w:style w:type="paragraph" w:styleId="Jegyzetszveg">
    <w:name w:val="annotation text"/>
    <w:basedOn w:val="Norml"/>
    <w:link w:val="JegyzetszvegChar"/>
    <w:uiPriority w:val="99"/>
    <w:unhideWhenUsed/>
    <w:rsid w:val="00FB1A27"/>
    <w:pPr>
      <w:spacing w:line="240" w:lineRule="auto"/>
    </w:pPr>
    <w:rPr>
      <w:sz w:val="20"/>
      <w:szCs w:val="20"/>
    </w:rPr>
  </w:style>
  <w:style w:type="character" w:customStyle="1" w:styleId="JegyzetszvegChar">
    <w:name w:val="Jegyzetszöveg Char"/>
    <w:basedOn w:val="Bekezdsalapbettpusa"/>
    <w:link w:val="Jegyzetszveg"/>
    <w:uiPriority w:val="99"/>
    <w:rsid w:val="00FB1A27"/>
    <w:rPr>
      <w:sz w:val="20"/>
      <w:szCs w:val="20"/>
    </w:rPr>
  </w:style>
  <w:style w:type="paragraph" w:styleId="Megjegyzstrgya">
    <w:name w:val="annotation subject"/>
    <w:basedOn w:val="Jegyzetszveg"/>
    <w:next w:val="Jegyzetszveg"/>
    <w:link w:val="MegjegyzstrgyaChar"/>
    <w:uiPriority w:val="99"/>
    <w:semiHidden/>
    <w:unhideWhenUsed/>
    <w:rsid w:val="00FB1A27"/>
    <w:rPr>
      <w:b/>
      <w:bCs/>
    </w:rPr>
  </w:style>
  <w:style w:type="character" w:customStyle="1" w:styleId="MegjegyzstrgyaChar">
    <w:name w:val="Megjegyzés tárgya Char"/>
    <w:basedOn w:val="JegyzetszvegChar"/>
    <w:link w:val="Megjegyzstrgya"/>
    <w:uiPriority w:val="99"/>
    <w:semiHidden/>
    <w:rsid w:val="00FB1A27"/>
    <w:rPr>
      <w:b/>
      <w:bCs/>
      <w:sz w:val="20"/>
      <w:szCs w:val="20"/>
    </w:rPr>
  </w:style>
  <w:style w:type="paragraph" w:styleId="Buborkszveg">
    <w:name w:val="Balloon Text"/>
    <w:basedOn w:val="Norml"/>
    <w:link w:val="BuborkszvegChar"/>
    <w:uiPriority w:val="99"/>
    <w:semiHidden/>
    <w:unhideWhenUsed/>
    <w:rsid w:val="00F3222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322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309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orvina.kre.hu:8080/phd/Szabone_Laszlo_Lilla_Gyermekteologia.pdf"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semmelweis.hu/mental/files/2020/12/Kora-gyermekkori-lelki-egeszseg_I-kotet.pdf" TargetMode="External"/><Relationship Id="rId2" Type="http://schemas.openxmlformats.org/officeDocument/2006/relationships/hyperlink" Target="http://epa.niif.hu/03900/03976/00058/pdf/EPA03976_magiszter_2003_4_027-032.pdf" TargetMode="External"/><Relationship Id="rId1" Type="http://schemas.openxmlformats.org/officeDocument/2006/relationships/hyperlink" Target="http://corvina.kre.hu:8080/phd/Szabone_Laszlo_Lilla_Gyermekteologia.pdf" TargetMode="External"/><Relationship Id="rId4" Type="http://schemas.openxmlformats.org/officeDocument/2006/relationships/hyperlink" Target="https://folyoiratok.oh.gov.hu/uj-kozneveles/szocialis-erzekenyites-gyermekkorban"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B7908-4755-4FC7-ACFC-CAD1E2639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4470</Words>
  <Characters>30849</Characters>
  <Application>Microsoft Office Word</Application>
  <DocSecurity>0</DocSecurity>
  <Lines>257</Lines>
  <Paragraphs>70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RPI</dc:creator>
  <cp:keywords/>
  <dc:description/>
  <cp:lastModifiedBy>RPI</cp:lastModifiedBy>
  <cp:revision>2</cp:revision>
  <dcterms:created xsi:type="dcterms:W3CDTF">2025-05-12T11:40:00Z</dcterms:created>
  <dcterms:modified xsi:type="dcterms:W3CDTF">2025-05-12T11:40:00Z</dcterms:modified>
</cp:coreProperties>
</file>