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s="Times New Roman"/>
          <w:color w:val="auto"/>
          <w:sz w:val="24"/>
          <w:szCs w:val="24"/>
          <w:lang w:eastAsia="en-US"/>
        </w:rPr>
        <w:id w:val="1801270704"/>
        <w:docPartObj>
          <w:docPartGallery w:val="Table of Contents"/>
          <w:docPartUnique/>
        </w:docPartObj>
      </w:sdtPr>
      <w:sdtEndPr>
        <w:rPr>
          <w:b/>
          <w:bCs/>
        </w:rPr>
      </w:sdtEndPr>
      <w:sdtContent>
        <w:p w14:paraId="27A928EC" w14:textId="77777777" w:rsidR="0047317A" w:rsidRPr="00E46331" w:rsidRDefault="0047317A" w:rsidP="0047317A">
          <w:pPr>
            <w:pStyle w:val="Tartalomjegyzkcmsora"/>
            <w:jc w:val="center"/>
            <w:rPr>
              <w:rFonts w:ascii="Times New Roman" w:hAnsi="Times New Roman" w:cs="Times New Roman"/>
              <w:b/>
              <w:bCs/>
              <w:sz w:val="24"/>
              <w:szCs w:val="24"/>
            </w:rPr>
          </w:pPr>
          <w:r w:rsidRPr="00E46331">
            <w:rPr>
              <w:rFonts w:ascii="Times New Roman" w:hAnsi="Times New Roman" w:cs="Times New Roman"/>
              <w:b/>
              <w:bCs/>
              <w:sz w:val="24"/>
              <w:szCs w:val="24"/>
            </w:rPr>
            <w:t>Tartalom</w:t>
          </w:r>
        </w:p>
        <w:p w14:paraId="1F93B071" w14:textId="77777777" w:rsidR="00B21732" w:rsidRDefault="0047317A">
          <w:pPr>
            <w:pStyle w:val="TJ1"/>
            <w:tabs>
              <w:tab w:val="right" w:leader="dot" w:pos="10456"/>
            </w:tabs>
            <w:rPr>
              <w:rFonts w:asciiTheme="minorHAnsi" w:eastAsiaTheme="minorEastAsia" w:hAnsiTheme="minorHAnsi"/>
              <w:noProof/>
              <w:lang w:eastAsia="hu-HU"/>
            </w:rPr>
          </w:pPr>
          <w:r w:rsidRPr="00E46331">
            <w:rPr>
              <w:rFonts w:cs="Times New Roman"/>
              <w:sz w:val="24"/>
              <w:szCs w:val="24"/>
            </w:rPr>
            <w:fldChar w:fldCharType="begin"/>
          </w:r>
          <w:r w:rsidRPr="00E46331">
            <w:rPr>
              <w:rFonts w:cs="Times New Roman"/>
              <w:sz w:val="24"/>
              <w:szCs w:val="24"/>
            </w:rPr>
            <w:instrText xml:space="preserve"> TOC \o "1-3" \h \z \u </w:instrText>
          </w:r>
          <w:r w:rsidRPr="00E46331">
            <w:rPr>
              <w:rFonts w:cs="Times New Roman"/>
              <w:sz w:val="24"/>
              <w:szCs w:val="24"/>
            </w:rPr>
            <w:fldChar w:fldCharType="separate"/>
          </w:r>
          <w:hyperlink w:anchor="_Toc213421886" w:history="1">
            <w:r w:rsidR="00B21732" w:rsidRPr="002831F2">
              <w:rPr>
                <w:rStyle w:val="Hiperhivatkozs"/>
                <w:rFonts w:cs="Times New Roman"/>
                <w:noProof/>
              </w:rPr>
              <w:t>Bevezetés</w:t>
            </w:r>
            <w:r w:rsidR="00B21732">
              <w:rPr>
                <w:noProof/>
                <w:webHidden/>
              </w:rPr>
              <w:tab/>
            </w:r>
            <w:r w:rsidR="00B21732">
              <w:rPr>
                <w:noProof/>
                <w:webHidden/>
              </w:rPr>
              <w:fldChar w:fldCharType="begin"/>
            </w:r>
            <w:r w:rsidR="00B21732">
              <w:rPr>
                <w:noProof/>
                <w:webHidden/>
              </w:rPr>
              <w:instrText xml:space="preserve"> PAGEREF _Toc213421886 \h </w:instrText>
            </w:r>
            <w:r w:rsidR="00B21732">
              <w:rPr>
                <w:noProof/>
                <w:webHidden/>
              </w:rPr>
            </w:r>
            <w:r w:rsidR="00B21732">
              <w:rPr>
                <w:noProof/>
                <w:webHidden/>
              </w:rPr>
              <w:fldChar w:fldCharType="separate"/>
            </w:r>
            <w:r w:rsidR="00B21732">
              <w:rPr>
                <w:noProof/>
                <w:webHidden/>
              </w:rPr>
              <w:t>2</w:t>
            </w:r>
            <w:r w:rsidR="00B21732">
              <w:rPr>
                <w:noProof/>
                <w:webHidden/>
              </w:rPr>
              <w:fldChar w:fldCharType="end"/>
            </w:r>
          </w:hyperlink>
        </w:p>
        <w:p w14:paraId="7FE49632" w14:textId="77777777" w:rsidR="00B21732" w:rsidRDefault="00B564F2">
          <w:pPr>
            <w:pStyle w:val="TJ1"/>
            <w:tabs>
              <w:tab w:val="right" w:leader="dot" w:pos="10456"/>
            </w:tabs>
            <w:rPr>
              <w:rFonts w:asciiTheme="minorHAnsi" w:eastAsiaTheme="minorEastAsia" w:hAnsiTheme="minorHAnsi"/>
              <w:noProof/>
              <w:lang w:eastAsia="hu-HU"/>
            </w:rPr>
          </w:pPr>
          <w:hyperlink w:anchor="_Toc213421887" w:history="1">
            <w:r w:rsidR="00B21732" w:rsidRPr="002831F2">
              <w:rPr>
                <w:rStyle w:val="Hiperhivatkozs"/>
                <w:rFonts w:cs="Times New Roman"/>
                <w:noProof/>
              </w:rPr>
              <w:t>Teológiai és valláspedagógiai szempontok bibliai történetekhez</w:t>
            </w:r>
            <w:r w:rsidR="00B21732">
              <w:rPr>
                <w:noProof/>
                <w:webHidden/>
              </w:rPr>
              <w:tab/>
            </w:r>
            <w:r w:rsidR="00B21732">
              <w:rPr>
                <w:noProof/>
                <w:webHidden/>
              </w:rPr>
              <w:fldChar w:fldCharType="begin"/>
            </w:r>
            <w:r w:rsidR="00B21732">
              <w:rPr>
                <w:noProof/>
                <w:webHidden/>
              </w:rPr>
              <w:instrText xml:space="preserve"> PAGEREF _Toc213421887 \h </w:instrText>
            </w:r>
            <w:r w:rsidR="00B21732">
              <w:rPr>
                <w:noProof/>
                <w:webHidden/>
              </w:rPr>
            </w:r>
            <w:r w:rsidR="00B21732">
              <w:rPr>
                <w:noProof/>
                <w:webHidden/>
              </w:rPr>
              <w:fldChar w:fldCharType="separate"/>
            </w:r>
            <w:r w:rsidR="00B21732">
              <w:rPr>
                <w:noProof/>
                <w:webHidden/>
              </w:rPr>
              <w:t>2</w:t>
            </w:r>
            <w:r w:rsidR="00B21732">
              <w:rPr>
                <w:noProof/>
                <w:webHidden/>
              </w:rPr>
              <w:fldChar w:fldCharType="end"/>
            </w:r>
          </w:hyperlink>
        </w:p>
        <w:p w14:paraId="7F62F060" w14:textId="77777777" w:rsidR="00B21732" w:rsidRDefault="00B564F2">
          <w:pPr>
            <w:pStyle w:val="TJ1"/>
            <w:tabs>
              <w:tab w:val="right" w:leader="dot" w:pos="10456"/>
            </w:tabs>
            <w:rPr>
              <w:rFonts w:asciiTheme="minorHAnsi" w:eastAsiaTheme="minorEastAsia" w:hAnsiTheme="minorHAnsi"/>
              <w:noProof/>
              <w:lang w:eastAsia="hu-HU"/>
            </w:rPr>
          </w:pPr>
          <w:hyperlink w:anchor="_Toc213421888" w:history="1">
            <w:r w:rsidR="00B21732" w:rsidRPr="002831F2">
              <w:rPr>
                <w:rStyle w:val="Hiperhivatkozs"/>
                <w:rFonts w:cs="Times New Roman"/>
                <w:noProof/>
              </w:rPr>
              <w:t>A szakmai anyag rövid összefoglalása</w:t>
            </w:r>
            <w:r w:rsidR="00B21732">
              <w:rPr>
                <w:noProof/>
                <w:webHidden/>
              </w:rPr>
              <w:tab/>
            </w:r>
            <w:r w:rsidR="00B21732">
              <w:rPr>
                <w:noProof/>
                <w:webHidden/>
              </w:rPr>
              <w:fldChar w:fldCharType="begin"/>
            </w:r>
            <w:r w:rsidR="00B21732">
              <w:rPr>
                <w:noProof/>
                <w:webHidden/>
              </w:rPr>
              <w:instrText xml:space="preserve"> PAGEREF _Toc213421888 \h </w:instrText>
            </w:r>
            <w:r w:rsidR="00B21732">
              <w:rPr>
                <w:noProof/>
                <w:webHidden/>
              </w:rPr>
            </w:r>
            <w:r w:rsidR="00B21732">
              <w:rPr>
                <w:noProof/>
                <w:webHidden/>
              </w:rPr>
              <w:fldChar w:fldCharType="separate"/>
            </w:r>
            <w:r w:rsidR="00B21732">
              <w:rPr>
                <w:noProof/>
                <w:webHidden/>
              </w:rPr>
              <w:t>3</w:t>
            </w:r>
            <w:r w:rsidR="00B21732">
              <w:rPr>
                <w:noProof/>
                <w:webHidden/>
              </w:rPr>
              <w:fldChar w:fldCharType="end"/>
            </w:r>
          </w:hyperlink>
        </w:p>
        <w:p w14:paraId="11AC8897" w14:textId="77777777" w:rsidR="00B21732" w:rsidRDefault="00B564F2">
          <w:pPr>
            <w:pStyle w:val="TJ1"/>
            <w:tabs>
              <w:tab w:val="right" w:leader="dot" w:pos="10456"/>
            </w:tabs>
            <w:rPr>
              <w:rFonts w:asciiTheme="minorHAnsi" w:eastAsiaTheme="minorEastAsia" w:hAnsiTheme="minorHAnsi"/>
              <w:noProof/>
              <w:lang w:eastAsia="hu-HU"/>
            </w:rPr>
          </w:pPr>
          <w:hyperlink w:anchor="_Toc213421889" w:history="1">
            <w:r w:rsidR="00B21732" w:rsidRPr="002831F2">
              <w:rPr>
                <w:rStyle w:val="Hiperhivatkozs"/>
                <w:rFonts w:cs="Times New Roman"/>
                <w:noProof/>
              </w:rPr>
              <w:t>I. Teológiai szempontok</w:t>
            </w:r>
            <w:r w:rsidR="00B21732">
              <w:rPr>
                <w:noProof/>
                <w:webHidden/>
              </w:rPr>
              <w:tab/>
            </w:r>
            <w:r w:rsidR="00B21732">
              <w:rPr>
                <w:noProof/>
                <w:webHidden/>
              </w:rPr>
              <w:fldChar w:fldCharType="begin"/>
            </w:r>
            <w:r w:rsidR="00B21732">
              <w:rPr>
                <w:noProof/>
                <w:webHidden/>
              </w:rPr>
              <w:instrText xml:space="preserve"> PAGEREF _Toc213421889 \h </w:instrText>
            </w:r>
            <w:r w:rsidR="00B21732">
              <w:rPr>
                <w:noProof/>
                <w:webHidden/>
              </w:rPr>
            </w:r>
            <w:r w:rsidR="00B21732">
              <w:rPr>
                <w:noProof/>
                <w:webHidden/>
              </w:rPr>
              <w:fldChar w:fldCharType="separate"/>
            </w:r>
            <w:r w:rsidR="00B21732">
              <w:rPr>
                <w:noProof/>
                <w:webHidden/>
              </w:rPr>
              <w:t>4</w:t>
            </w:r>
            <w:r w:rsidR="00B21732">
              <w:rPr>
                <w:noProof/>
                <w:webHidden/>
              </w:rPr>
              <w:fldChar w:fldCharType="end"/>
            </w:r>
          </w:hyperlink>
        </w:p>
        <w:p w14:paraId="2300CA1F" w14:textId="4D30ED54" w:rsidR="00B21732" w:rsidRDefault="00B564F2">
          <w:pPr>
            <w:pStyle w:val="TJ2"/>
            <w:tabs>
              <w:tab w:val="right" w:leader="dot" w:pos="10456"/>
            </w:tabs>
            <w:rPr>
              <w:rFonts w:asciiTheme="minorHAnsi" w:eastAsiaTheme="minorEastAsia" w:hAnsiTheme="minorHAnsi"/>
              <w:noProof/>
              <w:lang w:eastAsia="hu-HU"/>
            </w:rPr>
          </w:pPr>
          <w:hyperlink w:anchor="_Toc213421890" w:history="1">
            <w:r w:rsidR="00B21732" w:rsidRPr="002831F2">
              <w:rPr>
                <w:rStyle w:val="Hiperhivatkozs"/>
                <w:rFonts w:cs="Times New Roman"/>
                <w:noProof/>
              </w:rPr>
              <w:t xml:space="preserve">1. A történet rövid összegzése – </w:t>
            </w:r>
            <w:r w:rsidR="00CC778D">
              <w:rPr>
                <w:rStyle w:val="Hiperhivatkozs"/>
                <w:rFonts w:cs="Times New Roman"/>
                <w:noProof/>
              </w:rPr>
              <w:t xml:space="preserve">1Sámuel </w:t>
            </w:r>
            <w:r w:rsidR="00B21732" w:rsidRPr="002831F2">
              <w:rPr>
                <w:rStyle w:val="Hiperhivatkozs"/>
                <w:rFonts w:cs="Times New Roman"/>
                <w:noProof/>
              </w:rPr>
              <w:t>16,1–13</w:t>
            </w:r>
            <w:r w:rsidR="00B21732">
              <w:rPr>
                <w:noProof/>
                <w:webHidden/>
              </w:rPr>
              <w:tab/>
            </w:r>
            <w:r w:rsidR="00B21732">
              <w:rPr>
                <w:noProof/>
                <w:webHidden/>
              </w:rPr>
              <w:fldChar w:fldCharType="begin"/>
            </w:r>
            <w:r w:rsidR="00B21732">
              <w:rPr>
                <w:noProof/>
                <w:webHidden/>
              </w:rPr>
              <w:instrText xml:space="preserve"> PAGEREF _Toc213421890 \h </w:instrText>
            </w:r>
            <w:r w:rsidR="00B21732">
              <w:rPr>
                <w:noProof/>
                <w:webHidden/>
              </w:rPr>
            </w:r>
            <w:r w:rsidR="00B21732">
              <w:rPr>
                <w:noProof/>
                <w:webHidden/>
              </w:rPr>
              <w:fldChar w:fldCharType="separate"/>
            </w:r>
            <w:r w:rsidR="00B21732">
              <w:rPr>
                <w:noProof/>
                <w:webHidden/>
              </w:rPr>
              <w:t>4</w:t>
            </w:r>
            <w:r w:rsidR="00B21732">
              <w:rPr>
                <w:noProof/>
                <w:webHidden/>
              </w:rPr>
              <w:fldChar w:fldCharType="end"/>
            </w:r>
          </w:hyperlink>
        </w:p>
        <w:p w14:paraId="7056C2C1" w14:textId="77777777" w:rsidR="00B21732" w:rsidRDefault="00B564F2">
          <w:pPr>
            <w:pStyle w:val="TJ2"/>
            <w:tabs>
              <w:tab w:val="right" w:leader="dot" w:pos="10456"/>
            </w:tabs>
            <w:rPr>
              <w:rFonts w:asciiTheme="minorHAnsi" w:eastAsiaTheme="minorEastAsia" w:hAnsiTheme="minorHAnsi"/>
              <w:noProof/>
              <w:lang w:eastAsia="hu-HU"/>
            </w:rPr>
          </w:pPr>
          <w:hyperlink w:anchor="_Toc213421891" w:history="1">
            <w:r w:rsidR="00B21732" w:rsidRPr="002831F2">
              <w:rPr>
                <w:rStyle w:val="Hiperhivatkozs"/>
                <w:rFonts w:cs="Times New Roman"/>
                <w:noProof/>
              </w:rPr>
              <w:t>2. A történet elhelyezése a bibliai könyvben, a Szentírás egészében</w:t>
            </w:r>
            <w:r w:rsidR="00B21732">
              <w:rPr>
                <w:noProof/>
                <w:webHidden/>
              </w:rPr>
              <w:tab/>
            </w:r>
            <w:r w:rsidR="00B21732">
              <w:rPr>
                <w:noProof/>
                <w:webHidden/>
              </w:rPr>
              <w:fldChar w:fldCharType="begin"/>
            </w:r>
            <w:r w:rsidR="00B21732">
              <w:rPr>
                <w:noProof/>
                <w:webHidden/>
              </w:rPr>
              <w:instrText xml:space="preserve"> PAGEREF _Toc213421891 \h </w:instrText>
            </w:r>
            <w:r w:rsidR="00B21732">
              <w:rPr>
                <w:noProof/>
                <w:webHidden/>
              </w:rPr>
            </w:r>
            <w:r w:rsidR="00B21732">
              <w:rPr>
                <w:noProof/>
                <w:webHidden/>
              </w:rPr>
              <w:fldChar w:fldCharType="separate"/>
            </w:r>
            <w:r w:rsidR="00B21732">
              <w:rPr>
                <w:noProof/>
                <w:webHidden/>
              </w:rPr>
              <w:t>4</w:t>
            </w:r>
            <w:r w:rsidR="00B21732">
              <w:rPr>
                <w:noProof/>
                <w:webHidden/>
              </w:rPr>
              <w:fldChar w:fldCharType="end"/>
            </w:r>
          </w:hyperlink>
        </w:p>
        <w:p w14:paraId="4B7A487E" w14:textId="77777777" w:rsidR="00B21732" w:rsidRDefault="00B564F2">
          <w:pPr>
            <w:pStyle w:val="TJ2"/>
            <w:tabs>
              <w:tab w:val="right" w:leader="dot" w:pos="10456"/>
            </w:tabs>
            <w:rPr>
              <w:rFonts w:asciiTheme="minorHAnsi" w:eastAsiaTheme="minorEastAsia" w:hAnsiTheme="minorHAnsi"/>
              <w:noProof/>
              <w:lang w:eastAsia="hu-HU"/>
            </w:rPr>
          </w:pPr>
          <w:hyperlink w:anchor="_Toc213421892" w:history="1">
            <w:r w:rsidR="00B21732" w:rsidRPr="002831F2">
              <w:rPr>
                <w:rStyle w:val="Hiperhivatkozs"/>
                <w:rFonts w:cs="Times New Roman"/>
                <w:noProof/>
              </w:rPr>
              <w:t>3. Kortörténeti információk</w:t>
            </w:r>
            <w:r w:rsidR="00B21732">
              <w:rPr>
                <w:noProof/>
                <w:webHidden/>
              </w:rPr>
              <w:tab/>
            </w:r>
            <w:r w:rsidR="00B21732">
              <w:rPr>
                <w:noProof/>
                <w:webHidden/>
              </w:rPr>
              <w:fldChar w:fldCharType="begin"/>
            </w:r>
            <w:r w:rsidR="00B21732">
              <w:rPr>
                <w:noProof/>
                <w:webHidden/>
              </w:rPr>
              <w:instrText xml:space="preserve"> PAGEREF _Toc213421892 \h </w:instrText>
            </w:r>
            <w:r w:rsidR="00B21732">
              <w:rPr>
                <w:noProof/>
                <w:webHidden/>
              </w:rPr>
            </w:r>
            <w:r w:rsidR="00B21732">
              <w:rPr>
                <w:noProof/>
                <w:webHidden/>
              </w:rPr>
              <w:fldChar w:fldCharType="separate"/>
            </w:r>
            <w:r w:rsidR="00B21732">
              <w:rPr>
                <w:noProof/>
                <w:webHidden/>
              </w:rPr>
              <w:t>4</w:t>
            </w:r>
            <w:r w:rsidR="00B21732">
              <w:rPr>
                <w:noProof/>
                <w:webHidden/>
              </w:rPr>
              <w:fldChar w:fldCharType="end"/>
            </w:r>
          </w:hyperlink>
        </w:p>
        <w:p w14:paraId="2D3BF6A5" w14:textId="77777777" w:rsidR="00B21732" w:rsidRDefault="00B564F2">
          <w:pPr>
            <w:pStyle w:val="TJ3"/>
            <w:tabs>
              <w:tab w:val="right" w:leader="dot" w:pos="10456"/>
            </w:tabs>
            <w:rPr>
              <w:rFonts w:asciiTheme="minorHAnsi" w:eastAsiaTheme="minorEastAsia" w:hAnsiTheme="minorHAnsi"/>
              <w:noProof/>
              <w:lang w:eastAsia="hu-HU"/>
            </w:rPr>
          </w:pPr>
          <w:hyperlink w:anchor="_Toc213421893" w:history="1">
            <w:r w:rsidR="00B21732" w:rsidRPr="002831F2">
              <w:rPr>
                <w:rStyle w:val="Hiperhivatkozs"/>
                <w:rFonts w:cs="Times New Roman"/>
                <w:noProof/>
              </w:rPr>
              <w:t>3.1. Helyszín: Betlehem</w:t>
            </w:r>
            <w:r w:rsidR="00B21732">
              <w:rPr>
                <w:noProof/>
                <w:webHidden/>
              </w:rPr>
              <w:tab/>
            </w:r>
            <w:r w:rsidR="00B21732">
              <w:rPr>
                <w:noProof/>
                <w:webHidden/>
              </w:rPr>
              <w:fldChar w:fldCharType="begin"/>
            </w:r>
            <w:r w:rsidR="00B21732">
              <w:rPr>
                <w:noProof/>
                <w:webHidden/>
              </w:rPr>
              <w:instrText xml:space="preserve"> PAGEREF _Toc213421893 \h </w:instrText>
            </w:r>
            <w:r w:rsidR="00B21732">
              <w:rPr>
                <w:noProof/>
                <w:webHidden/>
              </w:rPr>
            </w:r>
            <w:r w:rsidR="00B21732">
              <w:rPr>
                <w:noProof/>
                <w:webHidden/>
              </w:rPr>
              <w:fldChar w:fldCharType="separate"/>
            </w:r>
            <w:r w:rsidR="00B21732">
              <w:rPr>
                <w:noProof/>
                <w:webHidden/>
              </w:rPr>
              <w:t>4</w:t>
            </w:r>
            <w:r w:rsidR="00B21732">
              <w:rPr>
                <w:noProof/>
                <w:webHidden/>
              </w:rPr>
              <w:fldChar w:fldCharType="end"/>
            </w:r>
          </w:hyperlink>
        </w:p>
        <w:p w14:paraId="7071EEDB" w14:textId="77777777" w:rsidR="00B21732" w:rsidRDefault="00B564F2">
          <w:pPr>
            <w:pStyle w:val="TJ3"/>
            <w:tabs>
              <w:tab w:val="right" w:leader="dot" w:pos="10456"/>
            </w:tabs>
            <w:rPr>
              <w:rFonts w:asciiTheme="minorHAnsi" w:eastAsiaTheme="minorEastAsia" w:hAnsiTheme="minorHAnsi"/>
              <w:noProof/>
              <w:lang w:eastAsia="hu-HU"/>
            </w:rPr>
          </w:pPr>
          <w:hyperlink w:anchor="_Toc213421894" w:history="1">
            <w:r w:rsidR="00B21732" w:rsidRPr="002831F2">
              <w:rPr>
                <w:rStyle w:val="Hiperhivatkozs"/>
                <w:rFonts w:cs="Times New Roman"/>
                <w:noProof/>
              </w:rPr>
              <w:t>3.2 Áldozati lakoma</w:t>
            </w:r>
            <w:r w:rsidR="00B21732">
              <w:rPr>
                <w:noProof/>
                <w:webHidden/>
              </w:rPr>
              <w:tab/>
            </w:r>
            <w:r w:rsidR="00B21732">
              <w:rPr>
                <w:noProof/>
                <w:webHidden/>
              </w:rPr>
              <w:fldChar w:fldCharType="begin"/>
            </w:r>
            <w:r w:rsidR="00B21732">
              <w:rPr>
                <w:noProof/>
                <w:webHidden/>
              </w:rPr>
              <w:instrText xml:space="preserve"> PAGEREF _Toc213421894 \h </w:instrText>
            </w:r>
            <w:r w:rsidR="00B21732">
              <w:rPr>
                <w:noProof/>
                <w:webHidden/>
              </w:rPr>
            </w:r>
            <w:r w:rsidR="00B21732">
              <w:rPr>
                <w:noProof/>
                <w:webHidden/>
              </w:rPr>
              <w:fldChar w:fldCharType="separate"/>
            </w:r>
            <w:r w:rsidR="00B21732">
              <w:rPr>
                <w:noProof/>
                <w:webHidden/>
              </w:rPr>
              <w:t>5</w:t>
            </w:r>
            <w:r w:rsidR="00B21732">
              <w:rPr>
                <w:noProof/>
                <w:webHidden/>
              </w:rPr>
              <w:fldChar w:fldCharType="end"/>
            </w:r>
          </w:hyperlink>
        </w:p>
        <w:p w14:paraId="5DE53C5F" w14:textId="77777777" w:rsidR="00B21732" w:rsidRDefault="00B564F2">
          <w:pPr>
            <w:pStyle w:val="TJ3"/>
            <w:tabs>
              <w:tab w:val="right" w:leader="dot" w:pos="10456"/>
            </w:tabs>
            <w:rPr>
              <w:rFonts w:asciiTheme="minorHAnsi" w:eastAsiaTheme="minorEastAsia" w:hAnsiTheme="minorHAnsi"/>
              <w:noProof/>
              <w:lang w:eastAsia="hu-HU"/>
            </w:rPr>
          </w:pPr>
          <w:hyperlink w:anchor="_Toc213421895" w:history="1">
            <w:r w:rsidR="00B21732" w:rsidRPr="002831F2">
              <w:rPr>
                <w:rStyle w:val="Hiperhivatkozs"/>
                <w:rFonts w:cs="Times New Roman"/>
                <w:noProof/>
              </w:rPr>
              <w:t>3.3 Felkenés, királlyá kenés</w:t>
            </w:r>
            <w:r w:rsidR="00B21732">
              <w:rPr>
                <w:noProof/>
                <w:webHidden/>
              </w:rPr>
              <w:tab/>
            </w:r>
            <w:r w:rsidR="00B21732">
              <w:rPr>
                <w:noProof/>
                <w:webHidden/>
              </w:rPr>
              <w:fldChar w:fldCharType="begin"/>
            </w:r>
            <w:r w:rsidR="00B21732">
              <w:rPr>
                <w:noProof/>
                <w:webHidden/>
              </w:rPr>
              <w:instrText xml:space="preserve"> PAGEREF _Toc213421895 \h </w:instrText>
            </w:r>
            <w:r w:rsidR="00B21732">
              <w:rPr>
                <w:noProof/>
                <w:webHidden/>
              </w:rPr>
            </w:r>
            <w:r w:rsidR="00B21732">
              <w:rPr>
                <w:noProof/>
                <w:webHidden/>
              </w:rPr>
              <w:fldChar w:fldCharType="separate"/>
            </w:r>
            <w:r w:rsidR="00B21732">
              <w:rPr>
                <w:noProof/>
                <w:webHidden/>
              </w:rPr>
              <w:t>5</w:t>
            </w:r>
            <w:r w:rsidR="00B21732">
              <w:rPr>
                <w:noProof/>
                <w:webHidden/>
              </w:rPr>
              <w:fldChar w:fldCharType="end"/>
            </w:r>
          </w:hyperlink>
        </w:p>
        <w:p w14:paraId="3E49E93F" w14:textId="77777777" w:rsidR="00B21732" w:rsidRDefault="00B564F2">
          <w:pPr>
            <w:pStyle w:val="TJ3"/>
            <w:tabs>
              <w:tab w:val="right" w:leader="dot" w:pos="10456"/>
            </w:tabs>
            <w:rPr>
              <w:rFonts w:asciiTheme="minorHAnsi" w:eastAsiaTheme="minorEastAsia" w:hAnsiTheme="minorHAnsi"/>
              <w:noProof/>
              <w:lang w:eastAsia="hu-HU"/>
            </w:rPr>
          </w:pPr>
          <w:hyperlink w:anchor="_Toc213421896" w:history="1">
            <w:r w:rsidR="00B21732" w:rsidRPr="002831F2">
              <w:rPr>
                <w:rStyle w:val="Hiperhivatkozs"/>
                <w:rFonts w:cs="Times New Roman"/>
                <w:noProof/>
              </w:rPr>
              <w:t>3.4 Olajos szaru</w:t>
            </w:r>
            <w:r w:rsidR="00B21732">
              <w:rPr>
                <w:noProof/>
                <w:webHidden/>
              </w:rPr>
              <w:tab/>
            </w:r>
            <w:r w:rsidR="00B21732">
              <w:rPr>
                <w:noProof/>
                <w:webHidden/>
              </w:rPr>
              <w:fldChar w:fldCharType="begin"/>
            </w:r>
            <w:r w:rsidR="00B21732">
              <w:rPr>
                <w:noProof/>
                <w:webHidden/>
              </w:rPr>
              <w:instrText xml:space="preserve"> PAGEREF _Toc213421896 \h </w:instrText>
            </w:r>
            <w:r w:rsidR="00B21732">
              <w:rPr>
                <w:noProof/>
                <w:webHidden/>
              </w:rPr>
            </w:r>
            <w:r w:rsidR="00B21732">
              <w:rPr>
                <w:noProof/>
                <w:webHidden/>
              </w:rPr>
              <w:fldChar w:fldCharType="separate"/>
            </w:r>
            <w:r w:rsidR="00B21732">
              <w:rPr>
                <w:noProof/>
                <w:webHidden/>
              </w:rPr>
              <w:t>5</w:t>
            </w:r>
            <w:r w:rsidR="00B21732">
              <w:rPr>
                <w:noProof/>
                <w:webHidden/>
              </w:rPr>
              <w:fldChar w:fldCharType="end"/>
            </w:r>
          </w:hyperlink>
        </w:p>
        <w:p w14:paraId="3485DC78" w14:textId="77777777" w:rsidR="00B21732" w:rsidRDefault="00B564F2">
          <w:pPr>
            <w:pStyle w:val="TJ2"/>
            <w:tabs>
              <w:tab w:val="right" w:leader="dot" w:pos="10456"/>
            </w:tabs>
            <w:rPr>
              <w:rFonts w:asciiTheme="minorHAnsi" w:eastAsiaTheme="minorEastAsia" w:hAnsiTheme="minorHAnsi"/>
              <w:noProof/>
              <w:lang w:eastAsia="hu-HU"/>
            </w:rPr>
          </w:pPr>
          <w:hyperlink w:anchor="_Toc213421897" w:history="1">
            <w:r w:rsidR="00B21732" w:rsidRPr="002831F2">
              <w:rPr>
                <w:rStyle w:val="Hiperhivatkozs"/>
                <w:rFonts w:cs="Times New Roman"/>
                <w:noProof/>
              </w:rPr>
              <w:t>4. Teológiai mondanivaló és életkérdések</w:t>
            </w:r>
            <w:r w:rsidR="00B21732">
              <w:rPr>
                <w:noProof/>
                <w:webHidden/>
              </w:rPr>
              <w:tab/>
            </w:r>
            <w:r w:rsidR="00B21732">
              <w:rPr>
                <w:noProof/>
                <w:webHidden/>
              </w:rPr>
              <w:fldChar w:fldCharType="begin"/>
            </w:r>
            <w:r w:rsidR="00B21732">
              <w:rPr>
                <w:noProof/>
                <w:webHidden/>
              </w:rPr>
              <w:instrText xml:space="preserve"> PAGEREF _Toc213421897 \h </w:instrText>
            </w:r>
            <w:r w:rsidR="00B21732">
              <w:rPr>
                <w:noProof/>
                <w:webHidden/>
              </w:rPr>
            </w:r>
            <w:r w:rsidR="00B21732">
              <w:rPr>
                <w:noProof/>
                <w:webHidden/>
              </w:rPr>
              <w:fldChar w:fldCharType="separate"/>
            </w:r>
            <w:r w:rsidR="00B21732">
              <w:rPr>
                <w:noProof/>
                <w:webHidden/>
              </w:rPr>
              <w:t>5</w:t>
            </w:r>
            <w:r w:rsidR="00B21732">
              <w:rPr>
                <w:noProof/>
                <w:webHidden/>
              </w:rPr>
              <w:fldChar w:fldCharType="end"/>
            </w:r>
          </w:hyperlink>
        </w:p>
        <w:p w14:paraId="0E67C57B" w14:textId="77777777" w:rsidR="00B21732" w:rsidRDefault="00B564F2">
          <w:pPr>
            <w:pStyle w:val="TJ3"/>
            <w:tabs>
              <w:tab w:val="right" w:leader="dot" w:pos="10456"/>
            </w:tabs>
            <w:rPr>
              <w:rFonts w:asciiTheme="minorHAnsi" w:eastAsiaTheme="minorEastAsia" w:hAnsiTheme="minorHAnsi"/>
              <w:noProof/>
              <w:lang w:eastAsia="hu-HU"/>
            </w:rPr>
          </w:pPr>
          <w:hyperlink w:anchor="_Toc213421898" w:history="1">
            <w:r w:rsidR="00B21732" w:rsidRPr="002831F2">
              <w:rPr>
                <w:rStyle w:val="Hiperhivatkozs"/>
                <w:rFonts w:cs="Times New Roman"/>
                <w:noProof/>
              </w:rPr>
              <w:t>4.1 „Majd a tudtodra adom, hogy mit kell tenned” – Isten uralma és az emberi engedelmesség</w:t>
            </w:r>
            <w:r w:rsidR="00B21732">
              <w:rPr>
                <w:noProof/>
                <w:webHidden/>
              </w:rPr>
              <w:tab/>
            </w:r>
            <w:r w:rsidR="00B21732">
              <w:rPr>
                <w:noProof/>
                <w:webHidden/>
              </w:rPr>
              <w:fldChar w:fldCharType="begin"/>
            </w:r>
            <w:r w:rsidR="00B21732">
              <w:rPr>
                <w:noProof/>
                <w:webHidden/>
              </w:rPr>
              <w:instrText xml:space="preserve"> PAGEREF _Toc213421898 \h </w:instrText>
            </w:r>
            <w:r w:rsidR="00B21732">
              <w:rPr>
                <w:noProof/>
                <w:webHidden/>
              </w:rPr>
            </w:r>
            <w:r w:rsidR="00B21732">
              <w:rPr>
                <w:noProof/>
                <w:webHidden/>
              </w:rPr>
              <w:fldChar w:fldCharType="separate"/>
            </w:r>
            <w:r w:rsidR="00B21732">
              <w:rPr>
                <w:noProof/>
                <w:webHidden/>
              </w:rPr>
              <w:t>5</w:t>
            </w:r>
            <w:r w:rsidR="00B21732">
              <w:rPr>
                <w:noProof/>
                <w:webHidden/>
              </w:rPr>
              <w:fldChar w:fldCharType="end"/>
            </w:r>
          </w:hyperlink>
        </w:p>
        <w:p w14:paraId="3E0FCA03" w14:textId="77777777" w:rsidR="00B21732" w:rsidRDefault="00B564F2">
          <w:pPr>
            <w:pStyle w:val="TJ3"/>
            <w:tabs>
              <w:tab w:val="right" w:leader="dot" w:pos="10456"/>
            </w:tabs>
            <w:rPr>
              <w:rFonts w:asciiTheme="minorHAnsi" w:eastAsiaTheme="minorEastAsia" w:hAnsiTheme="minorHAnsi"/>
              <w:noProof/>
              <w:lang w:eastAsia="hu-HU"/>
            </w:rPr>
          </w:pPr>
          <w:hyperlink w:anchor="_Toc213421899" w:history="1">
            <w:r w:rsidR="00B21732" w:rsidRPr="002831F2">
              <w:rPr>
                <w:rStyle w:val="Hiperhivatkozs"/>
                <w:rFonts w:cs="Times New Roman"/>
                <w:noProof/>
              </w:rPr>
              <w:t>4.2 „Ő az!” – Elhívás, kiválasztás</w:t>
            </w:r>
            <w:r w:rsidR="00B21732">
              <w:rPr>
                <w:noProof/>
                <w:webHidden/>
              </w:rPr>
              <w:tab/>
            </w:r>
            <w:r w:rsidR="00B21732">
              <w:rPr>
                <w:noProof/>
                <w:webHidden/>
              </w:rPr>
              <w:fldChar w:fldCharType="begin"/>
            </w:r>
            <w:r w:rsidR="00B21732">
              <w:rPr>
                <w:noProof/>
                <w:webHidden/>
              </w:rPr>
              <w:instrText xml:space="preserve"> PAGEREF _Toc213421899 \h </w:instrText>
            </w:r>
            <w:r w:rsidR="00B21732">
              <w:rPr>
                <w:noProof/>
                <w:webHidden/>
              </w:rPr>
            </w:r>
            <w:r w:rsidR="00B21732">
              <w:rPr>
                <w:noProof/>
                <w:webHidden/>
              </w:rPr>
              <w:fldChar w:fldCharType="separate"/>
            </w:r>
            <w:r w:rsidR="00B21732">
              <w:rPr>
                <w:noProof/>
                <w:webHidden/>
              </w:rPr>
              <w:t>6</w:t>
            </w:r>
            <w:r w:rsidR="00B21732">
              <w:rPr>
                <w:noProof/>
                <w:webHidden/>
              </w:rPr>
              <w:fldChar w:fldCharType="end"/>
            </w:r>
          </w:hyperlink>
        </w:p>
        <w:p w14:paraId="7EC5B61E" w14:textId="77777777" w:rsidR="00B21732" w:rsidRDefault="00B564F2">
          <w:pPr>
            <w:pStyle w:val="TJ3"/>
            <w:tabs>
              <w:tab w:val="right" w:leader="dot" w:pos="10456"/>
            </w:tabs>
            <w:rPr>
              <w:rFonts w:asciiTheme="minorHAnsi" w:eastAsiaTheme="minorEastAsia" w:hAnsiTheme="minorHAnsi"/>
              <w:noProof/>
              <w:lang w:eastAsia="hu-HU"/>
            </w:rPr>
          </w:pPr>
          <w:hyperlink w:anchor="_Toc213421900" w:history="1">
            <w:r w:rsidR="00B21732" w:rsidRPr="002831F2">
              <w:rPr>
                <w:rStyle w:val="Hiperhivatkozs"/>
                <w:rFonts w:cs="Times New Roman"/>
                <w:noProof/>
              </w:rPr>
              <w:t>4.3 „Ami a szívben van” – a Biblia emberképe</w:t>
            </w:r>
            <w:r w:rsidR="00B21732">
              <w:rPr>
                <w:noProof/>
                <w:webHidden/>
              </w:rPr>
              <w:tab/>
            </w:r>
            <w:r w:rsidR="00B21732">
              <w:rPr>
                <w:noProof/>
                <w:webHidden/>
              </w:rPr>
              <w:fldChar w:fldCharType="begin"/>
            </w:r>
            <w:r w:rsidR="00B21732">
              <w:rPr>
                <w:noProof/>
                <w:webHidden/>
              </w:rPr>
              <w:instrText xml:space="preserve"> PAGEREF _Toc213421900 \h </w:instrText>
            </w:r>
            <w:r w:rsidR="00B21732">
              <w:rPr>
                <w:noProof/>
                <w:webHidden/>
              </w:rPr>
            </w:r>
            <w:r w:rsidR="00B21732">
              <w:rPr>
                <w:noProof/>
                <w:webHidden/>
              </w:rPr>
              <w:fldChar w:fldCharType="separate"/>
            </w:r>
            <w:r w:rsidR="00B21732">
              <w:rPr>
                <w:noProof/>
                <w:webHidden/>
              </w:rPr>
              <w:t>6</w:t>
            </w:r>
            <w:r w:rsidR="00B21732">
              <w:rPr>
                <w:noProof/>
                <w:webHidden/>
              </w:rPr>
              <w:fldChar w:fldCharType="end"/>
            </w:r>
          </w:hyperlink>
        </w:p>
        <w:p w14:paraId="01E8A5B9" w14:textId="77777777" w:rsidR="00B21732" w:rsidRDefault="00B564F2">
          <w:pPr>
            <w:pStyle w:val="TJ3"/>
            <w:tabs>
              <w:tab w:val="right" w:leader="dot" w:pos="10456"/>
            </w:tabs>
            <w:rPr>
              <w:rFonts w:asciiTheme="minorHAnsi" w:eastAsiaTheme="minorEastAsia" w:hAnsiTheme="minorHAnsi"/>
              <w:noProof/>
              <w:lang w:eastAsia="hu-HU"/>
            </w:rPr>
          </w:pPr>
          <w:hyperlink w:anchor="_Toc213421901" w:history="1">
            <w:r w:rsidR="00B21732" w:rsidRPr="002831F2">
              <w:rPr>
                <w:rStyle w:val="Hiperhivatkozs"/>
                <w:rFonts w:cs="Times New Roman"/>
                <w:noProof/>
              </w:rPr>
              <w:t>4.4 Hogyan szól az Ige hozzánk? Milyen üzenetet rejt számunkra?</w:t>
            </w:r>
            <w:r w:rsidR="00B21732">
              <w:rPr>
                <w:noProof/>
                <w:webHidden/>
              </w:rPr>
              <w:tab/>
            </w:r>
            <w:r w:rsidR="00B21732">
              <w:rPr>
                <w:noProof/>
                <w:webHidden/>
              </w:rPr>
              <w:fldChar w:fldCharType="begin"/>
            </w:r>
            <w:r w:rsidR="00B21732">
              <w:rPr>
                <w:noProof/>
                <w:webHidden/>
              </w:rPr>
              <w:instrText xml:space="preserve"> PAGEREF _Toc213421901 \h </w:instrText>
            </w:r>
            <w:r w:rsidR="00B21732">
              <w:rPr>
                <w:noProof/>
                <w:webHidden/>
              </w:rPr>
            </w:r>
            <w:r w:rsidR="00B21732">
              <w:rPr>
                <w:noProof/>
                <w:webHidden/>
              </w:rPr>
              <w:fldChar w:fldCharType="separate"/>
            </w:r>
            <w:r w:rsidR="00B21732">
              <w:rPr>
                <w:noProof/>
                <w:webHidden/>
              </w:rPr>
              <w:t>7</w:t>
            </w:r>
            <w:r w:rsidR="00B21732">
              <w:rPr>
                <w:noProof/>
                <w:webHidden/>
              </w:rPr>
              <w:fldChar w:fldCharType="end"/>
            </w:r>
          </w:hyperlink>
        </w:p>
        <w:p w14:paraId="552A5165" w14:textId="6DF63B20" w:rsidR="00B21732" w:rsidRDefault="00B564F2">
          <w:pPr>
            <w:pStyle w:val="TJ1"/>
            <w:tabs>
              <w:tab w:val="right" w:leader="dot" w:pos="10456"/>
            </w:tabs>
            <w:rPr>
              <w:rFonts w:asciiTheme="minorHAnsi" w:eastAsiaTheme="minorEastAsia" w:hAnsiTheme="minorHAnsi"/>
              <w:noProof/>
              <w:lang w:eastAsia="hu-HU"/>
            </w:rPr>
          </w:pPr>
          <w:hyperlink w:anchor="_Toc213421902" w:history="1">
            <w:r w:rsidR="00B21732" w:rsidRPr="002831F2">
              <w:rPr>
                <w:rStyle w:val="Hiperhivatkozs"/>
                <w:rFonts w:cs="Times New Roman"/>
                <w:noProof/>
              </w:rPr>
              <w:t xml:space="preserve">II. Valláspedagógiai szempontok – Kapcsolódás a </w:t>
            </w:r>
            <w:r w:rsidR="00CC778D">
              <w:rPr>
                <w:rStyle w:val="Hiperhivatkozs"/>
                <w:rFonts w:cs="Times New Roman"/>
                <w:noProof/>
              </w:rPr>
              <w:t xml:space="preserve">3–6 </w:t>
            </w:r>
            <w:r w:rsidR="00B21732" w:rsidRPr="002831F2">
              <w:rPr>
                <w:rStyle w:val="Hiperhivatkozs"/>
                <w:rFonts w:cs="Times New Roman"/>
                <w:noProof/>
              </w:rPr>
              <w:t>éves gyermek világához</w:t>
            </w:r>
            <w:r w:rsidR="00B21732">
              <w:rPr>
                <w:noProof/>
                <w:webHidden/>
              </w:rPr>
              <w:tab/>
            </w:r>
            <w:r w:rsidR="00B21732">
              <w:rPr>
                <w:noProof/>
                <w:webHidden/>
              </w:rPr>
              <w:fldChar w:fldCharType="begin"/>
            </w:r>
            <w:r w:rsidR="00B21732">
              <w:rPr>
                <w:noProof/>
                <w:webHidden/>
              </w:rPr>
              <w:instrText xml:space="preserve"> PAGEREF _Toc213421902 \h </w:instrText>
            </w:r>
            <w:r w:rsidR="00B21732">
              <w:rPr>
                <w:noProof/>
                <w:webHidden/>
              </w:rPr>
            </w:r>
            <w:r w:rsidR="00B21732">
              <w:rPr>
                <w:noProof/>
                <w:webHidden/>
              </w:rPr>
              <w:fldChar w:fldCharType="separate"/>
            </w:r>
            <w:r w:rsidR="00B21732">
              <w:rPr>
                <w:noProof/>
                <w:webHidden/>
              </w:rPr>
              <w:t>8</w:t>
            </w:r>
            <w:r w:rsidR="00B21732">
              <w:rPr>
                <w:noProof/>
                <w:webHidden/>
              </w:rPr>
              <w:fldChar w:fldCharType="end"/>
            </w:r>
          </w:hyperlink>
        </w:p>
        <w:p w14:paraId="53816975" w14:textId="382A5A0A" w:rsidR="00B21732" w:rsidRDefault="00B564F2">
          <w:pPr>
            <w:pStyle w:val="TJ2"/>
            <w:tabs>
              <w:tab w:val="right" w:leader="dot" w:pos="10456"/>
            </w:tabs>
            <w:rPr>
              <w:rFonts w:asciiTheme="minorHAnsi" w:eastAsiaTheme="minorEastAsia" w:hAnsiTheme="minorHAnsi"/>
              <w:noProof/>
              <w:lang w:eastAsia="hu-HU"/>
            </w:rPr>
          </w:pPr>
          <w:hyperlink w:anchor="_Toc213421903" w:history="1">
            <w:r w:rsidR="00B21732" w:rsidRPr="002831F2">
              <w:rPr>
                <w:rStyle w:val="Hiperhivatkozs"/>
                <w:rFonts w:cs="Times New Roman"/>
                <w:noProof/>
              </w:rPr>
              <w:t xml:space="preserve">1. A </w:t>
            </w:r>
            <w:r w:rsidR="00CC778D">
              <w:rPr>
                <w:rStyle w:val="Hiperhivatkozs"/>
                <w:rFonts w:cs="Times New Roman"/>
                <w:noProof/>
              </w:rPr>
              <w:t xml:space="preserve">3–6 </w:t>
            </w:r>
            <w:r w:rsidR="00B21732" w:rsidRPr="002831F2">
              <w:rPr>
                <w:rStyle w:val="Hiperhivatkozs"/>
                <w:rFonts w:cs="Times New Roman"/>
                <w:noProof/>
              </w:rPr>
              <w:t>éves gyermekek hitének általános jellemzői</w:t>
            </w:r>
            <w:r w:rsidR="00B21732">
              <w:rPr>
                <w:noProof/>
                <w:webHidden/>
              </w:rPr>
              <w:tab/>
            </w:r>
            <w:r w:rsidR="00B21732">
              <w:rPr>
                <w:noProof/>
                <w:webHidden/>
              </w:rPr>
              <w:fldChar w:fldCharType="begin"/>
            </w:r>
            <w:r w:rsidR="00B21732">
              <w:rPr>
                <w:noProof/>
                <w:webHidden/>
              </w:rPr>
              <w:instrText xml:space="preserve"> PAGEREF _Toc213421903 \h </w:instrText>
            </w:r>
            <w:r w:rsidR="00B21732">
              <w:rPr>
                <w:noProof/>
                <w:webHidden/>
              </w:rPr>
            </w:r>
            <w:r w:rsidR="00B21732">
              <w:rPr>
                <w:noProof/>
                <w:webHidden/>
              </w:rPr>
              <w:fldChar w:fldCharType="separate"/>
            </w:r>
            <w:r w:rsidR="00B21732">
              <w:rPr>
                <w:noProof/>
                <w:webHidden/>
              </w:rPr>
              <w:t>8</w:t>
            </w:r>
            <w:r w:rsidR="00B21732">
              <w:rPr>
                <w:noProof/>
                <w:webHidden/>
              </w:rPr>
              <w:fldChar w:fldCharType="end"/>
            </w:r>
          </w:hyperlink>
        </w:p>
        <w:p w14:paraId="26B78F36" w14:textId="77777777" w:rsidR="00B21732" w:rsidRDefault="00B564F2">
          <w:pPr>
            <w:pStyle w:val="TJ3"/>
            <w:tabs>
              <w:tab w:val="right" w:leader="dot" w:pos="10456"/>
            </w:tabs>
            <w:rPr>
              <w:rFonts w:asciiTheme="minorHAnsi" w:eastAsiaTheme="minorEastAsia" w:hAnsiTheme="minorHAnsi"/>
              <w:noProof/>
              <w:lang w:eastAsia="hu-HU"/>
            </w:rPr>
          </w:pPr>
          <w:hyperlink w:anchor="_Toc213421904" w:history="1">
            <w:r w:rsidR="00B21732" w:rsidRPr="002831F2">
              <w:rPr>
                <w:rStyle w:val="Hiperhivatkozs"/>
                <w:rFonts w:cs="Times New Roman"/>
                <w:noProof/>
              </w:rPr>
              <w:t>1.1 Intuitív – projektív hit</w:t>
            </w:r>
            <w:r w:rsidR="00B21732">
              <w:rPr>
                <w:noProof/>
                <w:webHidden/>
              </w:rPr>
              <w:tab/>
            </w:r>
            <w:r w:rsidR="00B21732">
              <w:rPr>
                <w:noProof/>
                <w:webHidden/>
              </w:rPr>
              <w:fldChar w:fldCharType="begin"/>
            </w:r>
            <w:r w:rsidR="00B21732">
              <w:rPr>
                <w:noProof/>
                <w:webHidden/>
              </w:rPr>
              <w:instrText xml:space="preserve"> PAGEREF _Toc213421904 \h </w:instrText>
            </w:r>
            <w:r w:rsidR="00B21732">
              <w:rPr>
                <w:noProof/>
                <w:webHidden/>
              </w:rPr>
            </w:r>
            <w:r w:rsidR="00B21732">
              <w:rPr>
                <w:noProof/>
                <w:webHidden/>
              </w:rPr>
              <w:fldChar w:fldCharType="separate"/>
            </w:r>
            <w:r w:rsidR="00B21732">
              <w:rPr>
                <w:noProof/>
                <w:webHidden/>
              </w:rPr>
              <w:t>8</w:t>
            </w:r>
            <w:r w:rsidR="00B21732">
              <w:rPr>
                <w:noProof/>
                <w:webHidden/>
              </w:rPr>
              <w:fldChar w:fldCharType="end"/>
            </w:r>
          </w:hyperlink>
        </w:p>
        <w:p w14:paraId="6AFDDF0F" w14:textId="77777777" w:rsidR="00B21732" w:rsidRDefault="00B564F2">
          <w:pPr>
            <w:pStyle w:val="TJ3"/>
            <w:tabs>
              <w:tab w:val="right" w:leader="dot" w:pos="10456"/>
            </w:tabs>
            <w:rPr>
              <w:rFonts w:asciiTheme="minorHAnsi" w:eastAsiaTheme="minorEastAsia" w:hAnsiTheme="minorHAnsi"/>
              <w:noProof/>
              <w:lang w:eastAsia="hu-HU"/>
            </w:rPr>
          </w:pPr>
          <w:hyperlink w:anchor="_Toc213421905" w:history="1">
            <w:r w:rsidR="00B21732" w:rsidRPr="002831F2">
              <w:rPr>
                <w:rStyle w:val="Hiperhivatkozs"/>
                <w:rFonts w:cs="Times New Roman"/>
                <w:noProof/>
              </w:rPr>
              <w:t>1.2 Az istenkép fejlődése</w:t>
            </w:r>
            <w:r w:rsidR="00B21732">
              <w:rPr>
                <w:noProof/>
                <w:webHidden/>
              </w:rPr>
              <w:tab/>
            </w:r>
            <w:r w:rsidR="00B21732">
              <w:rPr>
                <w:noProof/>
                <w:webHidden/>
              </w:rPr>
              <w:fldChar w:fldCharType="begin"/>
            </w:r>
            <w:r w:rsidR="00B21732">
              <w:rPr>
                <w:noProof/>
                <w:webHidden/>
              </w:rPr>
              <w:instrText xml:space="preserve"> PAGEREF _Toc213421905 \h </w:instrText>
            </w:r>
            <w:r w:rsidR="00B21732">
              <w:rPr>
                <w:noProof/>
                <w:webHidden/>
              </w:rPr>
            </w:r>
            <w:r w:rsidR="00B21732">
              <w:rPr>
                <w:noProof/>
                <w:webHidden/>
              </w:rPr>
              <w:fldChar w:fldCharType="separate"/>
            </w:r>
            <w:r w:rsidR="00B21732">
              <w:rPr>
                <w:noProof/>
                <w:webHidden/>
              </w:rPr>
              <w:t>8</w:t>
            </w:r>
            <w:r w:rsidR="00B21732">
              <w:rPr>
                <w:noProof/>
                <w:webHidden/>
              </w:rPr>
              <w:fldChar w:fldCharType="end"/>
            </w:r>
          </w:hyperlink>
        </w:p>
        <w:p w14:paraId="2863377D" w14:textId="77777777" w:rsidR="00B21732" w:rsidRDefault="00B564F2">
          <w:pPr>
            <w:pStyle w:val="TJ2"/>
            <w:tabs>
              <w:tab w:val="right" w:leader="dot" w:pos="10456"/>
            </w:tabs>
            <w:rPr>
              <w:rFonts w:asciiTheme="minorHAnsi" w:eastAsiaTheme="minorEastAsia" w:hAnsiTheme="minorHAnsi"/>
              <w:noProof/>
              <w:lang w:eastAsia="hu-HU"/>
            </w:rPr>
          </w:pPr>
          <w:hyperlink w:anchor="_Toc213421906" w:history="1">
            <w:r w:rsidR="00B21732" w:rsidRPr="002831F2">
              <w:rPr>
                <w:rStyle w:val="Hiperhivatkozs"/>
                <w:rFonts w:cs="Times New Roman"/>
                <w:noProof/>
              </w:rPr>
              <w:t>2. A Dávid történetéhez kapcsolódó valláspedagógiai szempontok</w:t>
            </w:r>
            <w:r w:rsidR="00B21732">
              <w:rPr>
                <w:noProof/>
                <w:webHidden/>
              </w:rPr>
              <w:tab/>
            </w:r>
            <w:r w:rsidR="00B21732">
              <w:rPr>
                <w:noProof/>
                <w:webHidden/>
              </w:rPr>
              <w:fldChar w:fldCharType="begin"/>
            </w:r>
            <w:r w:rsidR="00B21732">
              <w:rPr>
                <w:noProof/>
                <w:webHidden/>
              </w:rPr>
              <w:instrText xml:space="preserve"> PAGEREF _Toc213421906 \h </w:instrText>
            </w:r>
            <w:r w:rsidR="00B21732">
              <w:rPr>
                <w:noProof/>
                <w:webHidden/>
              </w:rPr>
            </w:r>
            <w:r w:rsidR="00B21732">
              <w:rPr>
                <w:noProof/>
                <w:webHidden/>
              </w:rPr>
              <w:fldChar w:fldCharType="separate"/>
            </w:r>
            <w:r w:rsidR="00B21732">
              <w:rPr>
                <w:noProof/>
                <w:webHidden/>
              </w:rPr>
              <w:t>9</w:t>
            </w:r>
            <w:r w:rsidR="00B21732">
              <w:rPr>
                <w:noProof/>
                <w:webHidden/>
              </w:rPr>
              <w:fldChar w:fldCharType="end"/>
            </w:r>
          </w:hyperlink>
        </w:p>
        <w:p w14:paraId="015485C3" w14:textId="77777777" w:rsidR="00B21732" w:rsidRDefault="00B564F2">
          <w:pPr>
            <w:pStyle w:val="TJ3"/>
            <w:tabs>
              <w:tab w:val="right" w:leader="dot" w:pos="10456"/>
            </w:tabs>
            <w:rPr>
              <w:rFonts w:asciiTheme="minorHAnsi" w:eastAsiaTheme="minorEastAsia" w:hAnsiTheme="minorHAnsi"/>
              <w:noProof/>
              <w:lang w:eastAsia="hu-HU"/>
            </w:rPr>
          </w:pPr>
          <w:hyperlink w:anchor="_Toc213421907" w:history="1">
            <w:r w:rsidR="00B21732" w:rsidRPr="002831F2">
              <w:rPr>
                <w:rStyle w:val="Hiperhivatkozs"/>
                <w:rFonts w:cs="Times New Roman"/>
                <w:noProof/>
              </w:rPr>
              <w:t>2.1 Erkölcsi ítéletalkotás – jó és rossz, engedelmesség</w:t>
            </w:r>
            <w:r w:rsidR="00B21732">
              <w:rPr>
                <w:noProof/>
                <w:webHidden/>
              </w:rPr>
              <w:tab/>
            </w:r>
            <w:r w:rsidR="00B21732">
              <w:rPr>
                <w:noProof/>
                <w:webHidden/>
              </w:rPr>
              <w:fldChar w:fldCharType="begin"/>
            </w:r>
            <w:r w:rsidR="00B21732">
              <w:rPr>
                <w:noProof/>
                <w:webHidden/>
              </w:rPr>
              <w:instrText xml:space="preserve"> PAGEREF _Toc213421907 \h </w:instrText>
            </w:r>
            <w:r w:rsidR="00B21732">
              <w:rPr>
                <w:noProof/>
                <w:webHidden/>
              </w:rPr>
            </w:r>
            <w:r w:rsidR="00B21732">
              <w:rPr>
                <w:noProof/>
                <w:webHidden/>
              </w:rPr>
              <w:fldChar w:fldCharType="separate"/>
            </w:r>
            <w:r w:rsidR="00B21732">
              <w:rPr>
                <w:noProof/>
                <w:webHidden/>
              </w:rPr>
              <w:t>9</w:t>
            </w:r>
            <w:r w:rsidR="00B21732">
              <w:rPr>
                <w:noProof/>
                <w:webHidden/>
              </w:rPr>
              <w:fldChar w:fldCharType="end"/>
            </w:r>
          </w:hyperlink>
        </w:p>
        <w:p w14:paraId="229C4B08" w14:textId="77777777" w:rsidR="00B21732" w:rsidRDefault="00B564F2">
          <w:pPr>
            <w:pStyle w:val="TJ3"/>
            <w:tabs>
              <w:tab w:val="right" w:leader="dot" w:pos="10456"/>
            </w:tabs>
            <w:rPr>
              <w:rFonts w:asciiTheme="minorHAnsi" w:eastAsiaTheme="minorEastAsia" w:hAnsiTheme="minorHAnsi"/>
              <w:noProof/>
              <w:lang w:eastAsia="hu-HU"/>
            </w:rPr>
          </w:pPr>
          <w:hyperlink w:anchor="_Toc213421908" w:history="1">
            <w:r w:rsidR="00B21732" w:rsidRPr="002831F2">
              <w:rPr>
                <w:rStyle w:val="Hiperhivatkozs"/>
                <w:rFonts w:cs="Times New Roman"/>
                <w:noProof/>
              </w:rPr>
              <w:t>2.2 Fontos vagyok – énfejlődés, énkép, önértékelés</w:t>
            </w:r>
            <w:r w:rsidR="00B21732">
              <w:rPr>
                <w:noProof/>
                <w:webHidden/>
              </w:rPr>
              <w:tab/>
            </w:r>
            <w:r w:rsidR="00B21732">
              <w:rPr>
                <w:noProof/>
                <w:webHidden/>
              </w:rPr>
              <w:fldChar w:fldCharType="begin"/>
            </w:r>
            <w:r w:rsidR="00B21732">
              <w:rPr>
                <w:noProof/>
                <w:webHidden/>
              </w:rPr>
              <w:instrText xml:space="preserve"> PAGEREF _Toc213421908 \h </w:instrText>
            </w:r>
            <w:r w:rsidR="00B21732">
              <w:rPr>
                <w:noProof/>
                <w:webHidden/>
              </w:rPr>
            </w:r>
            <w:r w:rsidR="00B21732">
              <w:rPr>
                <w:noProof/>
                <w:webHidden/>
              </w:rPr>
              <w:fldChar w:fldCharType="separate"/>
            </w:r>
            <w:r w:rsidR="00B21732">
              <w:rPr>
                <w:noProof/>
                <w:webHidden/>
              </w:rPr>
              <w:t>10</w:t>
            </w:r>
            <w:r w:rsidR="00B21732">
              <w:rPr>
                <w:noProof/>
                <w:webHidden/>
              </w:rPr>
              <w:fldChar w:fldCharType="end"/>
            </w:r>
          </w:hyperlink>
        </w:p>
        <w:p w14:paraId="60F7266E" w14:textId="77777777" w:rsidR="00B21732" w:rsidRDefault="00B564F2">
          <w:pPr>
            <w:pStyle w:val="TJ3"/>
            <w:tabs>
              <w:tab w:val="right" w:leader="dot" w:pos="10456"/>
            </w:tabs>
            <w:rPr>
              <w:rFonts w:asciiTheme="minorHAnsi" w:eastAsiaTheme="minorEastAsia" w:hAnsiTheme="minorHAnsi"/>
              <w:noProof/>
              <w:lang w:eastAsia="hu-HU"/>
            </w:rPr>
          </w:pPr>
          <w:hyperlink w:anchor="_Toc213421909" w:history="1">
            <w:r w:rsidR="00B21732" w:rsidRPr="002831F2">
              <w:rPr>
                <w:rStyle w:val="Hiperhivatkozs"/>
                <w:rFonts w:cs="Times New Roman"/>
                <w:noProof/>
              </w:rPr>
              <w:t>2.3 Külső és belső tulajdonságok, érzelmek és értékek – szociális és érzelmi kompetencia</w:t>
            </w:r>
            <w:r w:rsidR="00B21732">
              <w:rPr>
                <w:noProof/>
                <w:webHidden/>
              </w:rPr>
              <w:tab/>
            </w:r>
            <w:r w:rsidR="00B21732">
              <w:rPr>
                <w:noProof/>
                <w:webHidden/>
              </w:rPr>
              <w:fldChar w:fldCharType="begin"/>
            </w:r>
            <w:r w:rsidR="00B21732">
              <w:rPr>
                <w:noProof/>
                <w:webHidden/>
              </w:rPr>
              <w:instrText xml:space="preserve"> PAGEREF _Toc213421909 \h </w:instrText>
            </w:r>
            <w:r w:rsidR="00B21732">
              <w:rPr>
                <w:noProof/>
                <w:webHidden/>
              </w:rPr>
            </w:r>
            <w:r w:rsidR="00B21732">
              <w:rPr>
                <w:noProof/>
                <w:webHidden/>
              </w:rPr>
              <w:fldChar w:fldCharType="separate"/>
            </w:r>
            <w:r w:rsidR="00B21732">
              <w:rPr>
                <w:noProof/>
                <w:webHidden/>
              </w:rPr>
              <w:t>10</w:t>
            </w:r>
            <w:r w:rsidR="00B21732">
              <w:rPr>
                <w:noProof/>
                <w:webHidden/>
              </w:rPr>
              <w:fldChar w:fldCharType="end"/>
            </w:r>
          </w:hyperlink>
        </w:p>
        <w:p w14:paraId="048A3BF8" w14:textId="77777777" w:rsidR="00B21732" w:rsidRDefault="00B564F2">
          <w:pPr>
            <w:pStyle w:val="TJ3"/>
            <w:tabs>
              <w:tab w:val="right" w:leader="dot" w:pos="10456"/>
            </w:tabs>
            <w:rPr>
              <w:rFonts w:asciiTheme="minorHAnsi" w:eastAsiaTheme="minorEastAsia" w:hAnsiTheme="minorHAnsi"/>
              <w:noProof/>
              <w:lang w:eastAsia="hu-HU"/>
            </w:rPr>
          </w:pPr>
          <w:hyperlink w:anchor="_Toc213421910" w:history="1">
            <w:r w:rsidR="00B21732" w:rsidRPr="002831F2">
              <w:rPr>
                <w:rStyle w:val="Hiperhivatkozs"/>
                <w:rFonts w:cs="Times New Roman"/>
                <w:noProof/>
              </w:rPr>
              <w:t>2.4 A testvérhelyzet, a kisgyermek mint testvér</w:t>
            </w:r>
            <w:r w:rsidR="00B21732">
              <w:rPr>
                <w:noProof/>
                <w:webHidden/>
              </w:rPr>
              <w:tab/>
            </w:r>
            <w:r w:rsidR="00B21732">
              <w:rPr>
                <w:noProof/>
                <w:webHidden/>
              </w:rPr>
              <w:fldChar w:fldCharType="begin"/>
            </w:r>
            <w:r w:rsidR="00B21732">
              <w:rPr>
                <w:noProof/>
                <w:webHidden/>
              </w:rPr>
              <w:instrText xml:space="preserve"> PAGEREF _Toc213421910 \h </w:instrText>
            </w:r>
            <w:r w:rsidR="00B21732">
              <w:rPr>
                <w:noProof/>
                <w:webHidden/>
              </w:rPr>
            </w:r>
            <w:r w:rsidR="00B21732">
              <w:rPr>
                <w:noProof/>
                <w:webHidden/>
              </w:rPr>
              <w:fldChar w:fldCharType="separate"/>
            </w:r>
            <w:r w:rsidR="00B21732">
              <w:rPr>
                <w:noProof/>
                <w:webHidden/>
              </w:rPr>
              <w:t>11</w:t>
            </w:r>
            <w:r w:rsidR="00B21732">
              <w:rPr>
                <w:noProof/>
                <w:webHidden/>
              </w:rPr>
              <w:fldChar w:fldCharType="end"/>
            </w:r>
          </w:hyperlink>
        </w:p>
        <w:p w14:paraId="462B4766" w14:textId="77777777" w:rsidR="0047317A" w:rsidRPr="00E46331" w:rsidRDefault="0047317A" w:rsidP="0047317A">
          <w:pPr>
            <w:rPr>
              <w:rFonts w:cs="Times New Roman"/>
              <w:sz w:val="24"/>
              <w:szCs w:val="24"/>
            </w:rPr>
          </w:pPr>
          <w:r w:rsidRPr="00E46331">
            <w:rPr>
              <w:rFonts w:cs="Times New Roman"/>
              <w:b/>
              <w:bCs/>
              <w:sz w:val="24"/>
              <w:szCs w:val="24"/>
            </w:rPr>
            <w:fldChar w:fldCharType="end"/>
          </w:r>
        </w:p>
      </w:sdtContent>
    </w:sdt>
    <w:p w14:paraId="055EF7A3" w14:textId="77777777" w:rsidR="0047317A" w:rsidRPr="00E46331" w:rsidRDefault="0047317A" w:rsidP="0047317A">
      <w:pPr>
        <w:rPr>
          <w:rFonts w:cs="Times New Roman"/>
          <w:sz w:val="24"/>
          <w:szCs w:val="24"/>
        </w:rPr>
      </w:pPr>
    </w:p>
    <w:p w14:paraId="274EEB0D" w14:textId="77777777" w:rsidR="0047317A" w:rsidRPr="00E46331" w:rsidRDefault="0047317A" w:rsidP="0047317A">
      <w:pPr>
        <w:spacing w:line="276" w:lineRule="auto"/>
        <w:rPr>
          <w:rFonts w:eastAsia="Times New Roman" w:cs="Times New Roman"/>
          <w:b/>
          <w:caps/>
          <w:sz w:val="24"/>
          <w:szCs w:val="24"/>
        </w:rPr>
      </w:pPr>
    </w:p>
    <w:p w14:paraId="199C2C77" w14:textId="77777777" w:rsidR="0047317A" w:rsidRPr="00E46331" w:rsidRDefault="0047317A" w:rsidP="0047317A">
      <w:pPr>
        <w:rPr>
          <w:rFonts w:cs="Times New Roman"/>
          <w:sz w:val="24"/>
          <w:szCs w:val="24"/>
        </w:rPr>
      </w:pPr>
    </w:p>
    <w:p w14:paraId="1762836F" w14:textId="77777777" w:rsidR="0047317A" w:rsidRPr="00E46331" w:rsidRDefault="0047317A" w:rsidP="0047317A">
      <w:pPr>
        <w:rPr>
          <w:rFonts w:cs="Times New Roman"/>
          <w:sz w:val="24"/>
          <w:szCs w:val="24"/>
        </w:rPr>
      </w:pPr>
    </w:p>
    <w:p w14:paraId="395907A0" w14:textId="77777777" w:rsidR="0047317A" w:rsidRPr="00E46331" w:rsidRDefault="0047317A" w:rsidP="0047317A">
      <w:pPr>
        <w:rPr>
          <w:rFonts w:cs="Times New Roman"/>
          <w:sz w:val="24"/>
          <w:szCs w:val="24"/>
        </w:rPr>
      </w:pPr>
    </w:p>
    <w:p w14:paraId="278657D9" w14:textId="77777777" w:rsidR="0047317A" w:rsidRPr="00E46331" w:rsidRDefault="0047317A" w:rsidP="0047317A">
      <w:pPr>
        <w:rPr>
          <w:rFonts w:cs="Times New Roman"/>
          <w:sz w:val="24"/>
          <w:szCs w:val="24"/>
        </w:rPr>
      </w:pPr>
    </w:p>
    <w:p w14:paraId="67E4E7B0" w14:textId="77777777" w:rsidR="0047317A" w:rsidRPr="00E46331" w:rsidRDefault="0047317A" w:rsidP="0047317A">
      <w:pPr>
        <w:rPr>
          <w:rFonts w:cs="Times New Roman"/>
          <w:sz w:val="24"/>
          <w:szCs w:val="24"/>
        </w:rPr>
      </w:pPr>
    </w:p>
    <w:p w14:paraId="53992C32" w14:textId="77777777" w:rsidR="0047317A" w:rsidRPr="00E46331" w:rsidRDefault="0047317A" w:rsidP="0047317A">
      <w:pPr>
        <w:rPr>
          <w:rFonts w:cs="Times New Roman"/>
          <w:sz w:val="24"/>
          <w:szCs w:val="24"/>
        </w:rPr>
      </w:pPr>
    </w:p>
    <w:p w14:paraId="36414B2A" w14:textId="77777777" w:rsidR="0047317A" w:rsidRPr="00E46331" w:rsidRDefault="0047317A" w:rsidP="0047317A">
      <w:pPr>
        <w:rPr>
          <w:rFonts w:cs="Times New Roman"/>
          <w:sz w:val="24"/>
          <w:szCs w:val="24"/>
        </w:rPr>
      </w:pPr>
    </w:p>
    <w:p w14:paraId="01ED4B4D" w14:textId="77777777" w:rsidR="0047317A" w:rsidRPr="00E46331" w:rsidRDefault="0047317A" w:rsidP="0047317A">
      <w:pPr>
        <w:rPr>
          <w:rFonts w:cs="Times New Roman"/>
          <w:sz w:val="24"/>
          <w:szCs w:val="24"/>
        </w:rPr>
      </w:pPr>
    </w:p>
    <w:p w14:paraId="076E6F91" w14:textId="77777777" w:rsidR="0047317A" w:rsidRPr="00E46331" w:rsidRDefault="0047317A" w:rsidP="0047317A">
      <w:pPr>
        <w:rPr>
          <w:rFonts w:cs="Times New Roman"/>
          <w:sz w:val="24"/>
          <w:szCs w:val="24"/>
        </w:rPr>
      </w:pPr>
    </w:p>
    <w:p w14:paraId="32BAAFB2" w14:textId="77777777" w:rsidR="0047317A" w:rsidRPr="00E46331" w:rsidRDefault="0047317A" w:rsidP="0047317A">
      <w:pPr>
        <w:rPr>
          <w:rFonts w:cs="Times New Roman"/>
          <w:sz w:val="24"/>
          <w:szCs w:val="24"/>
        </w:rPr>
      </w:pPr>
    </w:p>
    <w:p w14:paraId="3EF31BF7" w14:textId="77777777" w:rsidR="0047317A" w:rsidRPr="00E46331" w:rsidRDefault="0047317A" w:rsidP="0047317A">
      <w:pPr>
        <w:pStyle w:val="Cmsor1"/>
        <w:rPr>
          <w:rFonts w:cs="Times New Roman"/>
          <w:sz w:val="24"/>
          <w:szCs w:val="24"/>
        </w:rPr>
      </w:pPr>
      <w:bookmarkStart w:id="0" w:name="_Toc129028210"/>
      <w:bookmarkStart w:id="1" w:name="_Toc213421886"/>
      <w:r w:rsidRPr="00E46331">
        <w:rPr>
          <w:rFonts w:cs="Times New Roman"/>
          <w:sz w:val="24"/>
          <w:szCs w:val="24"/>
        </w:rPr>
        <w:t>Bevezetés</w:t>
      </w:r>
      <w:bookmarkEnd w:id="0"/>
      <w:bookmarkEnd w:id="1"/>
    </w:p>
    <w:p w14:paraId="0F84BB4C" w14:textId="77777777" w:rsidR="0047317A" w:rsidRPr="00E46331" w:rsidRDefault="0047317A" w:rsidP="0047317A">
      <w:pPr>
        <w:pStyle w:val="Cmsor1"/>
        <w:rPr>
          <w:rFonts w:cs="Times New Roman"/>
          <w:sz w:val="24"/>
          <w:szCs w:val="24"/>
        </w:rPr>
      </w:pPr>
      <w:bookmarkStart w:id="2" w:name="_Toc129028211"/>
      <w:bookmarkStart w:id="3" w:name="_Toc213421887"/>
      <w:r w:rsidRPr="00E46331">
        <w:rPr>
          <w:rFonts w:cs="Times New Roman"/>
          <w:sz w:val="24"/>
          <w:szCs w:val="24"/>
        </w:rPr>
        <w:t>Teológiai és valláspedagógiai szempontok bibliai történetekhez</w:t>
      </w:r>
      <w:bookmarkEnd w:id="2"/>
      <w:bookmarkEnd w:id="3"/>
    </w:p>
    <w:p w14:paraId="72120542" w14:textId="77777777" w:rsidR="0047317A" w:rsidRPr="00E46331" w:rsidRDefault="0047317A" w:rsidP="0047317A">
      <w:pPr>
        <w:rPr>
          <w:rFonts w:cs="Times New Roman"/>
          <w:smallCaps/>
          <w:sz w:val="24"/>
          <w:szCs w:val="24"/>
        </w:rPr>
      </w:pPr>
    </w:p>
    <w:p w14:paraId="3860AD16" w14:textId="77777777" w:rsidR="0047317A" w:rsidRPr="00E46331" w:rsidRDefault="0047317A" w:rsidP="0047317A">
      <w:pPr>
        <w:jc w:val="both"/>
        <w:rPr>
          <w:rFonts w:cs="Times New Roman"/>
          <w:sz w:val="24"/>
          <w:szCs w:val="24"/>
        </w:rPr>
      </w:pPr>
      <w:r w:rsidRPr="00E46331">
        <w:rPr>
          <w:rFonts w:cs="Times New Roman"/>
          <w:smallCaps/>
          <w:sz w:val="24"/>
          <w:szCs w:val="24"/>
        </w:rPr>
        <w:tab/>
      </w:r>
      <w:r w:rsidRPr="00E46331">
        <w:rPr>
          <w:rFonts w:cs="Times New Roman"/>
          <w:sz w:val="24"/>
          <w:szCs w:val="24"/>
        </w:rPr>
        <w:t>Az anyag célja a hitéleti neveléssel foglalkozó óvodapedagógusok, az óvodai hittanoktatás területén szolgáló hittanoktatók és lelkészek munkájának segítése.</w:t>
      </w:r>
    </w:p>
    <w:p w14:paraId="6FDD056C" w14:textId="10587C5E" w:rsidR="0047317A" w:rsidRPr="00E46331" w:rsidRDefault="0047317A" w:rsidP="0047317A">
      <w:pPr>
        <w:jc w:val="both"/>
        <w:rPr>
          <w:rFonts w:cs="Times New Roman"/>
          <w:sz w:val="24"/>
          <w:szCs w:val="24"/>
        </w:rPr>
      </w:pPr>
      <w:r w:rsidRPr="00E46331">
        <w:rPr>
          <w:rFonts w:cs="Times New Roman"/>
          <w:sz w:val="24"/>
          <w:szCs w:val="24"/>
        </w:rPr>
        <w:tab/>
        <w:t>Amikor a bibliai történetek üzenetét szeretnénk átadni az óvodáskorú (3</w:t>
      </w:r>
      <w:r w:rsidR="00CC778D">
        <w:rPr>
          <w:rFonts w:cs="Times New Roman"/>
          <w:sz w:val="24"/>
          <w:szCs w:val="24"/>
        </w:rPr>
        <w:t>–</w:t>
      </w:r>
      <w:r w:rsidRPr="00E46331">
        <w:rPr>
          <w:rFonts w:cs="Times New Roman"/>
          <w:sz w:val="24"/>
          <w:szCs w:val="24"/>
        </w:rPr>
        <w:t>6 éves) gyermekeknek, akkor kettős szempontrendszerre tekintünk. Egyrészt a bibliai történet teológiai háttere, másrészt a gyermek életkori, fejlődéslélektani sajátosságaihoz igazodunk. E két terület metszetében keressük az üzenetet, amelyet, munkánkat megáldva, a Szentlélek Isten képes igazán eljuttatni hallgatóinkhoz.</w:t>
      </w:r>
    </w:p>
    <w:p w14:paraId="0D25F7AC" w14:textId="77777777" w:rsidR="0047317A" w:rsidRPr="00E46331" w:rsidRDefault="0047317A" w:rsidP="0047317A">
      <w:pPr>
        <w:jc w:val="both"/>
        <w:rPr>
          <w:rFonts w:cs="Times New Roman"/>
          <w:sz w:val="24"/>
          <w:szCs w:val="24"/>
        </w:rPr>
      </w:pPr>
    </w:p>
    <w:p w14:paraId="049B49A5" w14:textId="77777777" w:rsidR="0047317A" w:rsidRPr="00E46331" w:rsidRDefault="0047317A" w:rsidP="0047317A">
      <w:pPr>
        <w:jc w:val="center"/>
        <w:rPr>
          <w:rFonts w:cs="Times New Roman"/>
          <w:sz w:val="24"/>
          <w:szCs w:val="24"/>
        </w:rPr>
      </w:pPr>
      <w:r w:rsidRPr="00E46331">
        <w:rPr>
          <w:rFonts w:cs="Times New Roman"/>
          <w:noProof/>
          <w:sz w:val="24"/>
          <w:szCs w:val="24"/>
          <w:lang w:eastAsia="hu-HU"/>
        </w:rPr>
        <w:drawing>
          <wp:inline distT="0" distB="0" distL="0" distR="0" wp14:anchorId="7D0C4AA2" wp14:editId="5B98265B">
            <wp:extent cx="3554505" cy="1999409"/>
            <wp:effectExtent l="0" t="0" r="8255" b="1270"/>
            <wp:docPr id="1" name="Kép 1" descr="A képen diagra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diagram látható&#10;&#10;Automatikusan generált leírás"/>
                    <pic:cNvPicPr/>
                  </pic:nvPicPr>
                  <pic:blipFill>
                    <a:blip r:embed="rId7"/>
                    <a:stretch>
                      <a:fillRect/>
                    </a:stretch>
                  </pic:blipFill>
                  <pic:spPr>
                    <a:xfrm>
                      <a:off x="0" y="0"/>
                      <a:ext cx="3570082" cy="2008171"/>
                    </a:xfrm>
                    <a:prstGeom prst="rect">
                      <a:avLst/>
                    </a:prstGeom>
                  </pic:spPr>
                </pic:pic>
              </a:graphicData>
            </a:graphic>
          </wp:inline>
        </w:drawing>
      </w:r>
      <w:r w:rsidRPr="00E46331">
        <w:rPr>
          <w:rStyle w:val="Lbjegyzet-hivatkozs"/>
          <w:rFonts w:cs="Times New Roman"/>
          <w:sz w:val="24"/>
          <w:szCs w:val="24"/>
        </w:rPr>
        <w:footnoteReference w:id="1"/>
      </w:r>
    </w:p>
    <w:p w14:paraId="5464EF58" w14:textId="77777777" w:rsidR="0047317A" w:rsidRPr="00E46331" w:rsidRDefault="0047317A" w:rsidP="0047317A">
      <w:pPr>
        <w:jc w:val="center"/>
        <w:rPr>
          <w:rFonts w:cs="Times New Roman"/>
          <w:sz w:val="24"/>
          <w:szCs w:val="24"/>
        </w:rPr>
      </w:pPr>
    </w:p>
    <w:p w14:paraId="3F3EE9D8" w14:textId="77777777" w:rsidR="0047317A" w:rsidRPr="00E46331" w:rsidRDefault="0047317A" w:rsidP="0047317A">
      <w:pPr>
        <w:jc w:val="both"/>
        <w:rPr>
          <w:rFonts w:cs="Times New Roman"/>
          <w:sz w:val="24"/>
          <w:szCs w:val="24"/>
        </w:rPr>
      </w:pPr>
      <w:r w:rsidRPr="00E46331">
        <w:rPr>
          <w:rFonts w:cs="Times New Roman"/>
          <w:sz w:val="24"/>
          <w:szCs w:val="24"/>
        </w:rPr>
        <w:tab/>
        <w:t>Az első, áttekintő oldalon találunk egy rövid összegzést az adott bibliai történet fő mondanivalójáról, néhány kiemelt teológiai hangsúly, a hozzájuk kapcsolódó, felnőttekben megfogalmazódó életkérdések és a bibliai történethez kötődő valláspedagógiai szempontok feltüntetésével.</w:t>
      </w:r>
    </w:p>
    <w:p w14:paraId="6B9DEC5E" w14:textId="5BBBD6B6" w:rsidR="0047317A" w:rsidRPr="00E46331" w:rsidRDefault="0047317A" w:rsidP="0047317A">
      <w:pPr>
        <w:jc w:val="both"/>
        <w:rPr>
          <w:rFonts w:cs="Times New Roman"/>
          <w:sz w:val="24"/>
          <w:szCs w:val="24"/>
        </w:rPr>
      </w:pPr>
      <w:r w:rsidRPr="00E46331">
        <w:rPr>
          <w:rFonts w:cs="Times New Roman"/>
          <w:sz w:val="24"/>
          <w:szCs w:val="24"/>
        </w:rPr>
        <w:tab/>
        <w:t xml:space="preserve">A teológiai és valláspedagógiai szempontok részletes kifejtése keretében sor kerül a bibliai történet rövid összefoglalására, a bibliai szövegkörnyezetben való elhelyezésére, a fő mondanivaló megfogalmazására. Kortörténeti sajátosságok, helyszínek bemutatása segíti a további megértést, majd a kiemelt teológiai hangsúlyokról olvashatunk. Az összefoglaló táblázat tovább vezet a teológiai mondanivaló megértésétől saját életkérdéseinkhez, és a </w:t>
      </w:r>
      <w:r w:rsidR="00CC778D">
        <w:rPr>
          <w:rFonts w:cs="Times New Roman"/>
          <w:sz w:val="24"/>
          <w:szCs w:val="24"/>
        </w:rPr>
        <w:t xml:space="preserve">3–6 </w:t>
      </w:r>
      <w:r w:rsidRPr="00E46331">
        <w:rPr>
          <w:rFonts w:cs="Times New Roman"/>
          <w:sz w:val="24"/>
          <w:szCs w:val="24"/>
        </w:rPr>
        <w:t>éves gyermekek világához való kapcsolódáshoz. A második nagy egységben először a kisgyermekek hitének általános jellemzőire figyelünk, majd az adott bibliai történet kapcsán felmerülő valláspedagógiai szempontokhoz közelítünk.</w:t>
      </w:r>
    </w:p>
    <w:p w14:paraId="2481B761" w14:textId="77777777" w:rsidR="0047317A" w:rsidRPr="00E46331" w:rsidRDefault="0047317A" w:rsidP="0047317A">
      <w:pPr>
        <w:ind w:firstLine="708"/>
        <w:jc w:val="both"/>
        <w:rPr>
          <w:rStyle w:val="fontstyle01"/>
          <w:rFonts w:ascii="Times New Roman" w:hAnsi="Times New Roman" w:cs="Times New Roman"/>
          <w:sz w:val="24"/>
          <w:szCs w:val="24"/>
        </w:rPr>
      </w:pPr>
    </w:p>
    <w:p w14:paraId="1F64C700" w14:textId="77777777" w:rsidR="0047317A" w:rsidRPr="00E46331" w:rsidRDefault="0047317A" w:rsidP="0047317A">
      <w:pPr>
        <w:ind w:firstLine="708"/>
        <w:jc w:val="both"/>
        <w:rPr>
          <w:rStyle w:val="fontstyle01"/>
          <w:rFonts w:ascii="Times New Roman" w:hAnsi="Times New Roman" w:cs="Times New Roman"/>
          <w:sz w:val="24"/>
          <w:szCs w:val="24"/>
        </w:rPr>
      </w:pPr>
    </w:p>
    <w:p w14:paraId="78331EC4" w14:textId="77777777" w:rsidR="0047317A" w:rsidRPr="00E46331" w:rsidRDefault="0047317A" w:rsidP="0047317A">
      <w:pPr>
        <w:ind w:firstLine="708"/>
        <w:jc w:val="both"/>
        <w:rPr>
          <w:rStyle w:val="fontstyle01"/>
          <w:rFonts w:ascii="Times New Roman" w:hAnsi="Times New Roman" w:cs="Times New Roman"/>
          <w:sz w:val="24"/>
          <w:szCs w:val="24"/>
        </w:rPr>
      </w:pPr>
    </w:p>
    <w:p w14:paraId="5C304840" w14:textId="77777777" w:rsidR="0047317A" w:rsidRPr="00E46331" w:rsidRDefault="0047317A" w:rsidP="0047317A">
      <w:pPr>
        <w:ind w:firstLine="708"/>
        <w:jc w:val="both"/>
        <w:rPr>
          <w:rStyle w:val="fontstyle01"/>
          <w:rFonts w:ascii="Times New Roman" w:hAnsi="Times New Roman" w:cs="Times New Roman"/>
          <w:sz w:val="24"/>
          <w:szCs w:val="24"/>
        </w:rPr>
      </w:pPr>
    </w:p>
    <w:p w14:paraId="4350B39D" w14:textId="77777777" w:rsidR="0047317A" w:rsidRPr="00E46331" w:rsidRDefault="0047317A" w:rsidP="0047317A">
      <w:pPr>
        <w:ind w:firstLine="708"/>
        <w:jc w:val="both"/>
        <w:rPr>
          <w:rStyle w:val="fontstyle01"/>
          <w:rFonts w:ascii="Times New Roman" w:hAnsi="Times New Roman" w:cs="Times New Roman"/>
          <w:sz w:val="24"/>
          <w:szCs w:val="24"/>
        </w:rPr>
      </w:pPr>
    </w:p>
    <w:p w14:paraId="0A076B40" w14:textId="77777777" w:rsidR="0047317A" w:rsidRPr="00E46331" w:rsidRDefault="0047317A" w:rsidP="0047317A">
      <w:pPr>
        <w:ind w:firstLine="708"/>
        <w:jc w:val="both"/>
        <w:rPr>
          <w:rStyle w:val="fontstyle01"/>
          <w:rFonts w:ascii="Times New Roman" w:hAnsi="Times New Roman" w:cs="Times New Roman"/>
          <w:sz w:val="24"/>
          <w:szCs w:val="24"/>
        </w:rPr>
      </w:pPr>
    </w:p>
    <w:p w14:paraId="59AA283A" w14:textId="77777777" w:rsidR="0047317A" w:rsidRPr="00E46331" w:rsidRDefault="0047317A" w:rsidP="0047317A">
      <w:pPr>
        <w:ind w:firstLine="708"/>
        <w:jc w:val="both"/>
        <w:rPr>
          <w:rStyle w:val="fontstyle01"/>
          <w:rFonts w:ascii="Times New Roman" w:hAnsi="Times New Roman" w:cs="Times New Roman"/>
          <w:sz w:val="24"/>
          <w:szCs w:val="24"/>
        </w:rPr>
      </w:pPr>
    </w:p>
    <w:p w14:paraId="6FD618D3" w14:textId="77777777" w:rsidR="0047317A" w:rsidRPr="00E46331" w:rsidRDefault="0047317A" w:rsidP="0047317A">
      <w:pPr>
        <w:pStyle w:val="Cmsor1"/>
        <w:rPr>
          <w:rFonts w:cs="Times New Roman"/>
          <w:sz w:val="24"/>
          <w:szCs w:val="24"/>
        </w:rPr>
      </w:pPr>
      <w:bookmarkStart w:id="4" w:name="_Toc213421888"/>
      <w:r w:rsidRPr="00E46331">
        <w:rPr>
          <w:rFonts w:cs="Times New Roman"/>
          <w:sz w:val="24"/>
          <w:szCs w:val="24"/>
        </w:rPr>
        <w:lastRenderedPageBreak/>
        <w:t>A szakmai anyag rövid összefoglalása</w:t>
      </w:r>
      <w:bookmarkEnd w:id="4"/>
    </w:p>
    <w:p w14:paraId="03835C1B" w14:textId="77777777" w:rsidR="0047317A" w:rsidRPr="00E46331" w:rsidRDefault="0047317A" w:rsidP="0047317A">
      <w:pPr>
        <w:rPr>
          <w:rFonts w:cs="Times New Roman"/>
          <w:sz w:val="24"/>
          <w:szCs w:val="24"/>
        </w:rPr>
      </w:pPr>
    </w:p>
    <w:p w14:paraId="61711840" w14:textId="77777777" w:rsidR="00156DAA" w:rsidRPr="00E46331" w:rsidRDefault="00156DAA" w:rsidP="00156DAA">
      <w:pPr>
        <w:ind w:firstLine="708"/>
        <w:jc w:val="both"/>
        <w:rPr>
          <w:rFonts w:cs="Times New Roman"/>
          <w:sz w:val="24"/>
          <w:szCs w:val="24"/>
        </w:rPr>
      </w:pPr>
      <w:r w:rsidRPr="00E46331">
        <w:rPr>
          <w:rFonts w:cs="Times New Roman"/>
          <w:sz w:val="24"/>
          <w:szCs w:val="24"/>
        </w:rPr>
        <w:t xml:space="preserve">Isten megszólítja a prófétát, Sámuelt. Elmondja neki, hogy Saul király helyett, aki már nem engedelmeskedik Istennek, új királyt jelöl ki. Sámuelnek Betlehembe kell mennie. Ott hívja áldozati lakomára, közös ünnepi étkezésre a helybeli </w:t>
      </w:r>
      <w:proofErr w:type="spellStart"/>
      <w:r w:rsidRPr="00E46331">
        <w:rPr>
          <w:rFonts w:cs="Times New Roman"/>
          <w:sz w:val="24"/>
          <w:szCs w:val="24"/>
        </w:rPr>
        <w:t>Isait</w:t>
      </w:r>
      <w:proofErr w:type="spellEnd"/>
      <w:r w:rsidRPr="00E46331">
        <w:rPr>
          <w:rFonts w:cs="Times New Roman"/>
          <w:sz w:val="24"/>
          <w:szCs w:val="24"/>
        </w:rPr>
        <w:t xml:space="preserve"> és családját. </w:t>
      </w:r>
      <w:proofErr w:type="spellStart"/>
      <w:r w:rsidRPr="00E46331">
        <w:rPr>
          <w:rFonts w:cs="Times New Roman"/>
          <w:sz w:val="24"/>
          <w:szCs w:val="24"/>
        </w:rPr>
        <w:t>Isai</w:t>
      </w:r>
      <w:proofErr w:type="spellEnd"/>
      <w:r w:rsidRPr="00E46331">
        <w:rPr>
          <w:rFonts w:cs="Times New Roman"/>
          <w:sz w:val="24"/>
          <w:szCs w:val="24"/>
        </w:rPr>
        <w:t xml:space="preserve"> hét fiával érkezik, akik egytől egyig erős férfiak, vannak közöttük katonák is. Sámuel bizakodva néz végig rajtuk, és már az elsőnél azt gondolja, ő lehet az új király. Isten azonban figyelmezteti őt, hogy ne a férfiak termetét, fizikai erejét nézze, mert Isten azt nézi, ami a szívben van. A hét közül egyik fiút sem választotta az Úr. Sámuel kérésére hazahívják a mezőről a legfiatalabb, a 8. fiút, aki a juhokat őrzi. Ez a fiatal pásztorfiú lesz kedves Isten szemében, ő lesz a kiválasztott. Sámuel olajos szarujából olajat önt a pásztorfiú, Dávid fejére. Ezzel azt jelzi, hogy ő Isten választottja, megbízottja. Később valóban Dávid kerül a trónra, és 40 éven át lesz Izráel népének istenfélő, erős királya.</w:t>
      </w:r>
    </w:p>
    <w:p w14:paraId="4ABC420A" w14:textId="77777777" w:rsidR="0047317A" w:rsidRPr="00E46331" w:rsidRDefault="00E91DB6" w:rsidP="0047317A">
      <w:pPr>
        <w:ind w:firstLine="708"/>
        <w:jc w:val="both"/>
        <w:rPr>
          <w:rFonts w:cs="Times New Roman"/>
          <w:sz w:val="24"/>
          <w:szCs w:val="24"/>
        </w:rPr>
      </w:pPr>
      <w:r w:rsidRPr="00E46331">
        <w:rPr>
          <w:rFonts w:cs="Times New Roman"/>
          <w:sz w:val="24"/>
          <w:szCs w:val="24"/>
        </w:rPr>
        <w:t>Dávid királlyá kenésének</w:t>
      </w:r>
      <w:r w:rsidR="0047317A" w:rsidRPr="00E46331">
        <w:rPr>
          <w:rFonts w:cs="Times New Roman"/>
          <w:sz w:val="24"/>
          <w:szCs w:val="24"/>
        </w:rPr>
        <w:t xml:space="preserve"> ideje Izráel népe életében a honfoglalás utáni, </w:t>
      </w:r>
      <w:r w:rsidRPr="00E46331">
        <w:rPr>
          <w:rFonts w:cs="Times New Roman"/>
          <w:sz w:val="24"/>
          <w:szCs w:val="24"/>
        </w:rPr>
        <w:t xml:space="preserve">a </w:t>
      </w:r>
      <w:r w:rsidR="0047317A" w:rsidRPr="00E46331">
        <w:rPr>
          <w:rFonts w:cs="Times New Roman"/>
          <w:sz w:val="24"/>
          <w:szCs w:val="24"/>
        </w:rPr>
        <w:t xml:space="preserve">királyság </w:t>
      </w:r>
      <w:r w:rsidRPr="00E46331">
        <w:rPr>
          <w:rFonts w:cs="Times New Roman"/>
          <w:sz w:val="24"/>
          <w:szCs w:val="24"/>
        </w:rPr>
        <w:t>kezdeteit bemutató</w:t>
      </w:r>
      <w:r w:rsidR="0047317A" w:rsidRPr="00E46331">
        <w:rPr>
          <w:rFonts w:cs="Times New Roman"/>
          <w:sz w:val="24"/>
          <w:szCs w:val="24"/>
        </w:rPr>
        <w:t xml:space="preserve"> időszak. Ez a korszak a nép önállóvá válásának, megerősödésének szakasza. A Szentírásban egy olyan nagy egységhez tartozik, amely Izráel történetét a honfoglalástól egészen a babiloni fogságig mutatja be. Mind a személyes élettörténeteken, mind a nép történelmének fordulóin keresztül az az üzenet kristályosodik ki, hogy Isten a történelem Ura, kezében tartja az egyének és a népek életét, igazságával és kegyelmes szer</w:t>
      </w:r>
      <w:r w:rsidR="00156DAA" w:rsidRPr="00E46331">
        <w:rPr>
          <w:rFonts w:cs="Times New Roman"/>
          <w:sz w:val="24"/>
          <w:szCs w:val="24"/>
        </w:rPr>
        <w:t>etetével vezetve, nevelve őket.</w:t>
      </w:r>
    </w:p>
    <w:p w14:paraId="333E5DF7" w14:textId="4B61CB78" w:rsidR="0047317A" w:rsidRPr="00E46331" w:rsidRDefault="0047317A" w:rsidP="0047317A">
      <w:pPr>
        <w:jc w:val="both"/>
        <w:rPr>
          <w:rFonts w:cs="Times New Roman"/>
          <w:sz w:val="24"/>
          <w:szCs w:val="24"/>
        </w:rPr>
      </w:pPr>
      <w:r w:rsidRPr="00E46331">
        <w:rPr>
          <w:rFonts w:cs="Times New Roman"/>
          <w:sz w:val="24"/>
          <w:szCs w:val="24"/>
        </w:rPr>
        <w:tab/>
        <w:t xml:space="preserve">A következő táblázatban együtt láthatjuk a történetből kiemelt teológiai hangsúlyokat, a felnőtt szemével megfogalmazódó életkérdéseket, és a </w:t>
      </w:r>
      <w:r w:rsidR="00CC778D">
        <w:rPr>
          <w:rFonts w:cs="Times New Roman"/>
          <w:sz w:val="24"/>
          <w:szCs w:val="24"/>
        </w:rPr>
        <w:t xml:space="preserve">3–6 </w:t>
      </w:r>
      <w:r w:rsidRPr="00E46331">
        <w:rPr>
          <w:rFonts w:cs="Times New Roman"/>
          <w:sz w:val="24"/>
          <w:szCs w:val="24"/>
        </w:rPr>
        <w:t>éves gyermekek világához való kapcsolódásunk valláspedagógiai szempontjainak összefoglalását.</w:t>
      </w:r>
    </w:p>
    <w:p w14:paraId="7AA78885" w14:textId="77777777" w:rsidR="0047317A" w:rsidRPr="00E46331" w:rsidRDefault="0047317A" w:rsidP="0047317A">
      <w:pPr>
        <w:jc w:val="both"/>
        <w:rPr>
          <w:rFonts w:cs="Times New Roman"/>
          <w:sz w:val="24"/>
          <w:szCs w:val="24"/>
        </w:rPr>
      </w:pPr>
    </w:p>
    <w:tbl>
      <w:tblPr>
        <w:tblStyle w:val="Rcsostblzat"/>
        <w:tblW w:w="10485" w:type="dxa"/>
        <w:tblLook w:val="04A0" w:firstRow="1" w:lastRow="0" w:firstColumn="1" w:lastColumn="0" w:noHBand="0" w:noVBand="1"/>
      </w:tblPr>
      <w:tblGrid>
        <w:gridCol w:w="704"/>
        <w:gridCol w:w="2693"/>
        <w:gridCol w:w="3828"/>
        <w:gridCol w:w="3260"/>
      </w:tblGrid>
      <w:tr w:rsidR="0047317A" w:rsidRPr="00E46331" w14:paraId="6D3DE4E3" w14:textId="77777777" w:rsidTr="001D6DCF">
        <w:tc>
          <w:tcPr>
            <w:tcW w:w="704" w:type="dxa"/>
          </w:tcPr>
          <w:p w14:paraId="082D5493" w14:textId="77777777" w:rsidR="0047317A" w:rsidRPr="00E46331" w:rsidRDefault="0047317A" w:rsidP="001D6DCF">
            <w:pPr>
              <w:jc w:val="center"/>
              <w:rPr>
                <w:rFonts w:cs="Times New Roman"/>
                <w:b/>
                <w:sz w:val="24"/>
                <w:szCs w:val="24"/>
              </w:rPr>
            </w:pPr>
          </w:p>
        </w:tc>
        <w:tc>
          <w:tcPr>
            <w:tcW w:w="2693" w:type="dxa"/>
          </w:tcPr>
          <w:p w14:paraId="4E12416D" w14:textId="77777777" w:rsidR="0047317A" w:rsidRPr="00E46331" w:rsidRDefault="0047317A" w:rsidP="001D6DCF">
            <w:pPr>
              <w:jc w:val="center"/>
              <w:rPr>
                <w:rFonts w:cs="Times New Roman"/>
                <w:b/>
                <w:sz w:val="24"/>
                <w:szCs w:val="24"/>
              </w:rPr>
            </w:pPr>
            <w:r w:rsidRPr="00E46331">
              <w:rPr>
                <w:rFonts w:cs="Times New Roman"/>
                <w:b/>
                <w:sz w:val="24"/>
                <w:szCs w:val="24"/>
              </w:rPr>
              <w:t>Teológiai hangsúlyok</w:t>
            </w:r>
          </w:p>
        </w:tc>
        <w:tc>
          <w:tcPr>
            <w:tcW w:w="3828" w:type="dxa"/>
          </w:tcPr>
          <w:p w14:paraId="2D64CB04" w14:textId="77777777" w:rsidR="0047317A" w:rsidRPr="00E46331" w:rsidRDefault="0047317A" w:rsidP="001D6DCF">
            <w:pPr>
              <w:jc w:val="center"/>
              <w:rPr>
                <w:rFonts w:cs="Times New Roman"/>
                <w:b/>
                <w:sz w:val="24"/>
                <w:szCs w:val="24"/>
              </w:rPr>
            </w:pPr>
            <w:r w:rsidRPr="00E46331">
              <w:rPr>
                <w:rFonts w:cs="Times New Roman"/>
                <w:b/>
                <w:sz w:val="24"/>
                <w:szCs w:val="24"/>
              </w:rPr>
              <w:t>Életkérdések a felnőtt szemével</w:t>
            </w:r>
          </w:p>
        </w:tc>
        <w:tc>
          <w:tcPr>
            <w:tcW w:w="3260" w:type="dxa"/>
          </w:tcPr>
          <w:p w14:paraId="0ECD18D2" w14:textId="77777777" w:rsidR="0047317A" w:rsidRPr="00E46331" w:rsidRDefault="0047317A" w:rsidP="001D6DCF">
            <w:pPr>
              <w:jc w:val="center"/>
              <w:rPr>
                <w:rFonts w:cs="Times New Roman"/>
                <w:b/>
                <w:sz w:val="24"/>
                <w:szCs w:val="24"/>
              </w:rPr>
            </w:pPr>
            <w:r w:rsidRPr="00E46331">
              <w:rPr>
                <w:rFonts w:cs="Times New Roman"/>
                <w:b/>
                <w:sz w:val="24"/>
                <w:szCs w:val="24"/>
              </w:rPr>
              <w:t>Valláspedagógiai szempontok: kapcsolódás a kisgyermekhez (3</w:t>
            </w:r>
            <w:r w:rsidRPr="00E46331">
              <w:rPr>
                <w:rFonts w:cs="Times New Roman"/>
                <w:sz w:val="24"/>
                <w:szCs w:val="24"/>
              </w:rPr>
              <w:t>–</w:t>
            </w:r>
            <w:r w:rsidRPr="00E46331">
              <w:rPr>
                <w:rFonts w:cs="Times New Roman"/>
                <w:b/>
                <w:sz w:val="24"/>
                <w:szCs w:val="24"/>
              </w:rPr>
              <w:t>6 év)</w:t>
            </w:r>
          </w:p>
        </w:tc>
      </w:tr>
      <w:tr w:rsidR="000C240C" w:rsidRPr="00E46331" w14:paraId="72078C1D" w14:textId="77777777" w:rsidTr="001D6DCF">
        <w:tc>
          <w:tcPr>
            <w:tcW w:w="704" w:type="dxa"/>
          </w:tcPr>
          <w:p w14:paraId="7A82C5EF" w14:textId="77777777" w:rsidR="000C240C" w:rsidRPr="00E46331" w:rsidRDefault="000C240C" w:rsidP="000C240C">
            <w:pPr>
              <w:jc w:val="center"/>
              <w:rPr>
                <w:rFonts w:cs="Times New Roman"/>
                <w:sz w:val="24"/>
                <w:szCs w:val="24"/>
              </w:rPr>
            </w:pPr>
            <w:r w:rsidRPr="00E46331">
              <w:rPr>
                <w:rFonts w:cs="Times New Roman"/>
                <w:sz w:val="24"/>
                <w:szCs w:val="24"/>
              </w:rPr>
              <w:t>1.</w:t>
            </w:r>
          </w:p>
        </w:tc>
        <w:tc>
          <w:tcPr>
            <w:tcW w:w="2693" w:type="dxa"/>
          </w:tcPr>
          <w:p w14:paraId="05F04A34" w14:textId="77777777" w:rsidR="000C240C" w:rsidRPr="00E46331" w:rsidRDefault="000C240C" w:rsidP="000C240C">
            <w:pPr>
              <w:jc w:val="center"/>
              <w:rPr>
                <w:rFonts w:cs="Times New Roman"/>
                <w:b/>
                <w:sz w:val="24"/>
                <w:szCs w:val="24"/>
              </w:rPr>
            </w:pPr>
            <w:r w:rsidRPr="00E46331">
              <w:rPr>
                <w:rFonts w:cs="Times New Roman"/>
                <w:sz w:val="24"/>
                <w:szCs w:val="24"/>
              </w:rPr>
              <w:t xml:space="preserve">„Majd a </w:t>
            </w:r>
            <w:proofErr w:type="spellStart"/>
            <w:r w:rsidRPr="00E46331">
              <w:rPr>
                <w:rFonts w:cs="Times New Roman"/>
                <w:sz w:val="24"/>
                <w:szCs w:val="24"/>
              </w:rPr>
              <w:t>tudtodra</w:t>
            </w:r>
            <w:proofErr w:type="spellEnd"/>
            <w:r w:rsidRPr="00E46331">
              <w:rPr>
                <w:rFonts w:cs="Times New Roman"/>
                <w:sz w:val="24"/>
                <w:szCs w:val="24"/>
              </w:rPr>
              <w:t xml:space="preserve"> adom, hogy mit kell tenned” – Isten uralma és az emberi engedelmesség</w:t>
            </w:r>
          </w:p>
        </w:tc>
        <w:tc>
          <w:tcPr>
            <w:tcW w:w="3828" w:type="dxa"/>
          </w:tcPr>
          <w:p w14:paraId="6E5B616A" w14:textId="77777777" w:rsidR="000C240C" w:rsidRPr="00E46331" w:rsidRDefault="000C240C" w:rsidP="000C240C">
            <w:pPr>
              <w:jc w:val="center"/>
              <w:rPr>
                <w:rFonts w:cs="Times New Roman"/>
                <w:sz w:val="24"/>
                <w:szCs w:val="24"/>
              </w:rPr>
            </w:pPr>
            <w:r w:rsidRPr="00E46331">
              <w:rPr>
                <w:rFonts w:cs="Times New Roman"/>
                <w:sz w:val="24"/>
                <w:szCs w:val="24"/>
              </w:rPr>
              <w:t>Hogyan tudok jó döntéseket hozni?</w:t>
            </w:r>
          </w:p>
          <w:p w14:paraId="42B50603" w14:textId="77777777" w:rsidR="000C240C" w:rsidRPr="00E46331" w:rsidRDefault="000C240C" w:rsidP="000C240C">
            <w:pPr>
              <w:jc w:val="center"/>
              <w:rPr>
                <w:rFonts w:cs="Times New Roman"/>
                <w:sz w:val="24"/>
                <w:szCs w:val="24"/>
              </w:rPr>
            </w:pPr>
            <w:r w:rsidRPr="00E46331">
              <w:rPr>
                <w:rFonts w:cs="Times New Roman"/>
                <w:sz w:val="24"/>
                <w:szCs w:val="24"/>
              </w:rPr>
              <w:t>Vajon mivel teszek jót magamnak és másoknak?</w:t>
            </w:r>
          </w:p>
          <w:p w14:paraId="35B46726" w14:textId="77777777" w:rsidR="000C240C" w:rsidRPr="00E46331" w:rsidRDefault="000C240C" w:rsidP="000C240C">
            <w:pPr>
              <w:jc w:val="center"/>
              <w:rPr>
                <w:rFonts w:cs="Times New Roman"/>
                <w:sz w:val="24"/>
                <w:szCs w:val="24"/>
              </w:rPr>
            </w:pPr>
            <w:r w:rsidRPr="00E46331">
              <w:rPr>
                <w:rFonts w:cs="Times New Roman"/>
                <w:sz w:val="24"/>
                <w:szCs w:val="24"/>
              </w:rPr>
              <w:t>Honnan veszem a bátorságot a következő lépéshez?</w:t>
            </w:r>
          </w:p>
        </w:tc>
        <w:tc>
          <w:tcPr>
            <w:tcW w:w="3260" w:type="dxa"/>
          </w:tcPr>
          <w:p w14:paraId="64E5F046" w14:textId="77777777" w:rsidR="000C240C" w:rsidRPr="00E46331" w:rsidRDefault="000C240C" w:rsidP="000C240C">
            <w:pPr>
              <w:jc w:val="center"/>
              <w:rPr>
                <w:rFonts w:cs="Times New Roman"/>
                <w:sz w:val="24"/>
                <w:szCs w:val="24"/>
              </w:rPr>
            </w:pPr>
            <w:r w:rsidRPr="00E46331">
              <w:rPr>
                <w:rFonts w:cs="Times New Roman"/>
                <w:sz w:val="24"/>
                <w:szCs w:val="24"/>
              </w:rPr>
              <w:t>Az istenkép gazdagítása: Isten uralkodik és jót akar az embernek</w:t>
            </w:r>
          </w:p>
          <w:p w14:paraId="643F949B" w14:textId="77777777" w:rsidR="000C240C" w:rsidRPr="00E46331" w:rsidRDefault="000C240C" w:rsidP="000C240C">
            <w:pPr>
              <w:jc w:val="center"/>
              <w:rPr>
                <w:rFonts w:cs="Times New Roman"/>
                <w:sz w:val="24"/>
                <w:szCs w:val="24"/>
              </w:rPr>
            </w:pPr>
          </w:p>
          <w:p w14:paraId="7634DCB7" w14:textId="77777777" w:rsidR="000C240C" w:rsidRPr="00E46331" w:rsidRDefault="000C240C" w:rsidP="000C240C">
            <w:pPr>
              <w:jc w:val="center"/>
              <w:rPr>
                <w:rFonts w:cs="Times New Roman"/>
                <w:sz w:val="24"/>
                <w:szCs w:val="24"/>
              </w:rPr>
            </w:pPr>
            <w:r w:rsidRPr="00E46331">
              <w:rPr>
                <w:rFonts w:cs="Times New Roman"/>
                <w:sz w:val="24"/>
                <w:szCs w:val="24"/>
              </w:rPr>
              <w:t>Erkölcsi ítéletalkotás:</w:t>
            </w:r>
          </w:p>
          <w:p w14:paraId="65045396" w14:textId="77777777" w:rsidR="000C240C" w:rsidRPr="00E46331" w:rsidRDefault="000C240C" w:rsidP="000C240C">
            <w:pPr>
              <w:jc w:val="center"/>
              <w:rPr>
                <w:rFonts w:cs="Times New Roman"/>
                <w:sz w:val="24"/>
                <w:szCs w:val="24"/>
              </w:rPr>
            </w:pPr>
            <w:r w:rsidRPr="00E46331">
              <w:rPr>
                <w:rFonts w:cs="Times New Roman"/>
                <w:sz w:val="24"/>
                <w:szCs w:val="24"/>
              </w:rPr>
              <w:t>jó és rossz, engedelmesség</w:t>
            </w:r>
          </w:p>
        </w:tc>
      </w:tr>
      <w:tr w:rsidR="000C240C" w:rsidRPr="00E46331" w14:paraId="6B73D29B" w14:textId="77777777" w:rsidTr="001D6DCF">
        <w:tc>
          <w:tcPr>
            <w:tcW w:w="704" w:type="dxa"/>
          </w:tcPr>
          <w:p w14:paraId="26972095" w14:textId="77777777" w:rsidR="000C240C" w:rsidRPr="00E46331" w:rsidRDefault="000C240C" w:rsidP="000C240C">
            <w:pPr>
              <w:jc w:val="center"/>
              <w:rPr>
                <w:rFonts w:cs="Times New Roman"/>
                <w:sz w:val="24"/>
                <w:szCs w:val="24"/>
              </w:rPr>
            </w:pPr>
            <w:r w:rsidRPr="00E46331">
              <w:rPr>
                <w:rFonts w:cs="Times New Roman"/>
                <w:sz w:val="24"/>
                <w:szCs w:val="24"/>
              </w:rPr>
              <w:t>2.</w:t>
            </w:r>
          </w:p>
        </w:tc>
        <w:tc>
          <w:tcPr>
            <w:tcW w:w="2693" w:type="dxa"/>
          </w:tcPr>
          <w:p w14:paraId="0EC9CB46" w14:textId="77777777" w:rsidR="000C240C" w:rsidRPr="00E46331" w:rsidRDefault="000C240C" w:rsidP="000C240C">
            <w:pPr>
              <w:jc w:val="center"/>
              <w:rPr>
                <w:rFonts w:cs="Times New Roman"/>
                <w:sz w:val="24"/>
                <w:szCs w:val="24"/>
              </w:rPr>
            </w:pPr>
            <w:r w:rsidRPr="00E46331">
              <w:rPr>
                <w:rFonts w:cs="Times New Roman"/>
                <w:sz w:val="24"/>
                <w:szCs w:val="24"/>
              </w:rPr>
              <w:t>„Ő az!” – Elhívás, kiválasztás</w:t>
            </w:r>
          </w:p>
        </w:tc>
        <w:tc>
          <w:tcPr>
            <w:tcW w:w="3828" w:type="dxa"/>
          </w:tcPr>
          <w:p w14:paraId="6E87F96B" w14:textId="77777777" w:rsidR="000C240C" w:rsidRPr="00E46331" w:rsidRDefault="000C240C" w:rsidP="000C240C">
            <w:pPr>
              <w:jc w:val="center"/>
              <w:rPr>
                <w:rFonts w:cs="Times New Roman"/>
                <w:sz w:val="24"/>
                <w:szCs w:val="24"/>
              </w:rPr>
            </w:pPr>
            <w:r w:rsidRPr="00E46331">
              <w:rPr>
                <w:rFonts w:cs="Times New Roman"/>
                <w:sz w:val="24"/>
                <w:szCs w:val="24"/>
              </w:rPr>
              <w:t>Milyen életfeladataim vannak?</w:t>
            </w:r>
          </w:p>
          <w:p w14:paraId="71787887" w14:textId="77777777" w:rsidR="000C240C" w:rsidRPr="00E46331" w:rsidRDefault="000C240C" w:rsidP="000C240C">
            <w:pPr>
              <w:jc w:val="center"/>
              <w:rPr>
                <w:rFonts w:cs="Times New Roman"/>
                <w:sz w:val="24"/>
                <w:szCs w:val="24"/>
              </w:rPr>
            </w:pPr>
            <w:r w:rsidRPr="00E46331">
              <w:rPr>
                <w:rFonts w:cs="Times New Roman"/>
                <w:sz w:val="24"/>
                <w:szCs w:val="24"/>
              </w:rPr>
              <w:t>Hogyan tudok helytállni a feladataimban?</w:t>
            </w:r>
          </w:p>
          <w:p w14:paraId="35B4BA38" w14:textId="77777777" w:rsidR="000C240C" w:rsidRPr="00E46331" w:rsidRDefault="000C240C" w:rsidP="000C240C">
            <w:pPr>
              <w:jc w:val="center"/>
              <w:rPr>
                <w:rFonts w:cs="Times New Roman"/>
                <w:sz w:val="24"/>
                <w:szCs w:val="24"/>
              </w:rPr>
            </w:pPr>
            <w:r w:rsidRPr="00E46331">
              <w:rPr>
                <w:rFonts w:cs="Times New Roman"/>
                <w:sz w:val="24"/>
                <w:szCs w:val="24"/>
              </w:rPr>
              <w:t>Mi a fáradozásaim célja?</w:t>
            </w:r>
          </w:p>
          <w:p w14:paraId="7158D4D3" w14:textId="77777777" w:rsidR="000C240C" w:rsidRPr="00E46331" w:rsidRDefault="000C240C" w:rsidP="000C240C">
            <w:pPr>
              <w:jc w:val="center"/>
              <w:rPr>
                <w:rFonts w:cs="Times New Roman"/>
                <w:sz w:val="24"/>
                <w:szCs w:val="24"/>
              </w:rPr>
            </w:pPr>
            <w:r w:rsidRPr="00E46331">
              <w:rPr>
                <w:rFonts w:cs="Times New Roman"/>
                <w:sz w:val="24"/>
                <w:szCs w:val="24"/>
              </w:rPr>
              <w:t>Kik azok, akik számára fontos vagyok?</w:t>
            </w:r>
          </w:p>
        </w:tc>
        <w:tc>
          <w:tcPr>
            <w:tcW w:w="3260" w:type="dxa"/>
          </w:tcPr>
          <w:p w14:paraId="77E9A4BA" w14:textId="77777777" w:rsidR="000C240C" w:rsidRPr="00E46331" w:rsidRDefault="000C240C" w:rsidP="000C240C">
            <w:pPr>
              <w:jc w:val="center"/>
              <w:rPr>
                <w:rFonts w:cs="Times New Roman"/>
                <w:sz w:val="24"/>
                <w:szCs w:val="24"/>
              </w:rPr>
            </w:pPr>
            <w:r w:rsidRPr="00E46331">
              <w:rPr>
                <w:rFonts w:cs="Times New Roman"/>
                <w:sz w:val="24"/>
                <w:szCs w:val="24"/>
              </w:rPr>
              <w:t>Fontos vagyok:</w:t>
            </w:r>
          </w:p>
          <w:p w14:paraId="596159FF" w14:textId="77777777" w:rsidR="000C240C" w:rsidRPr="00E46331" w:rsidRDefault="000C240C" w:rsidP="000C240C">
            <w:pPr>
              <w:jc w:val="center"/>
              <w:rPr>
                <w:rFonts w:cs="Times New Roman"/>
                <w:sz w:val="24"/>
                <w:szCs w:val="24"/>
              </w:rPr>
            </w:pPr>
            <w:r w:rsidRPr="00E46331">
              <w:rPr>
                <w:rFonts w:cs="Times New Roman"/>
                <w:sz w:val="24"/>
                <w:szCs w:val="24"/>
              </w:rPr>
              <w:t>énfejlődés, énkép, önértékelés</w:t>
            </w:r>
          </w:p>
          <w:p w14:paraId="06C6712B" w14:textId="77777777" w:rsidR="008F1FC1" w:rsidRPr="00E46331" w:rsidRDefault="008F1FC1" w:rsidP="000C240C">
            <w:pPr>
              <w:jc w:val="center"/>
              <w:rPr>
                <w:rFonts w:cs="Times New Roman"/>
                <w:sz w:val="24"/>
                <w:szCs w:val="24"/>
              </w:rPr>
            </w:pPr>
          </w:p>
          <w:p w14:paraId="05F036D2" w14:textId="77777777" w:rsidR="008F1FC1" w:rsidRPr="00E46331" w:rsidRDefault="008F1FC1" w:rsidP="002629D5">
            <w:pPr>
              <w:jc w:val="center"/>
              <w:rPr>
                <w:rFonts w:cs="Times New Roman"/>
                <w:sz w:val="24"/>
                <w:szCs w:val="24"/>
              </w:rPr>
            </w:pPr>
          </w:p>
        </w:tc>
      </w:tr>
      <w:tr w:rsidR="000C240C" w:rsidRPr="00E46331" w14:paraId="1995E486" w14:textId="77777777" w:rsidTr="001D6DCF">
        <w:tc>
          <w:tcPr>
            <w:tcW w:w="704" w:type="dxa"/>
          </w:tcPr>
          <w:p w14:paraId="5563669D" w14:textId="77777777" w:rsidR="000C240C" w:rsidRPr="00E46331" w:rsidRDefault="000C240C" w:rsidP="000C240C">
            <w:pPr>
              <w:jc w:val="center"/>
              <w:rPr>
                <w:rFonts w:cs="Times New Roman"/>
                <w:sz w:val="24"/>
                <w:szCs w:val="24"/>
              </w:rPr>
            </w:pPr>
            <w:r w:rsidRPr="00E46331">
              <w:rPr>
                <w:rFonts w:cs="Times New Roman"/>
                <w:sz w:val="24"/>
                <w:szCs w:val="24"/>
              </w:rPr>
              <w:t>3.</w:t>
            </w:r>
          </w:p>
        </w:tc>
        <w:tc>
          <w:tcPr>
            <w:tcW w:w="2693" w:type="dxa"/>
          </w:tcPr>
          <w:p w14:paraId="61647ADC" w14:textId="77777777" w:rsidR="000C240C" w:rsidRPr="00E46331" w:rsidRDefault="000C240C" w:rsidP="000C240C">
            <w:pPr>
              <w:jc w:val="center"/>
              <w:rPr>
                <w:rFonts w:cs="Times New Roman"/>
                <w:sz w:val="24"/>
                <w:szCs w:val="24"/>
              </w:rPr>
            </w:pPr>
            <w:r w:rsidRPr="00E46331">
              <w:rPr>
                <w:rFonts w:cs="Times New Roman"/>
                <w:sz w:val="24"/>
                <w:szCs w:val="24"/>
              </w:rPr>
              <w:t>„Ami a szívben van” – a Biblia emberképe</w:t>
            </w:r>
          </w:p>
        </w:tc>
        <w:tc>
          <w:tcPr>
            <w:tcW w:w="3828" w:type="dxa"/>
          </w:tcPr>
          <w:p w14:paraId="66CA445A" w14:textId="77777777" w:rsidR="000C240C" w:rsidRPr="00E46331" w:rsidRDefault="000C240C" w:rsidP="000C240C">
            <w:pPr>
              <w:jc w:val="center"/>
              <w:rPr>
                <w:rFonts w:cs="Times New Roman"/>
                <w:sz w:val="24"/>
                <w:szCs w:val="24"/>
              </w:rPr>
            </w:pPr>
            <w:r w:rsidRPr="00E46331">
              <w:rPr>
                <w:rFonts w:cs="Times New Roman"/>
                <w:sz w:val="24"/>
                <w:szCs w:val="24"/>
              </w:rPr>
              <w:t>Ismerem-e önmagamat?</w:t>
            </w:r>
          </w:p>
          <w:p w14:paraId="78AD2940" w14:textId="77777777" w:rsidR="000C240C" w:rsidRPr="00E46331" w:rsidRDefault="000C240C" w:rsidP="000C240C">
            <w:pPr>
              <w:jc w:val="center"/>
              <w:rPr>
                <w:rFonts w:cs="Times New Roman"/>
                <w:sz w:val="24"/>
                <w:szCs w:val="24"/>
              </w:rPr>
            </w:pPr>
            <w:r w:rsidRPr="00E46331">
              <w:rPr>
                <w:rFonts w:cs="Times New Roman"/>
                <w:sz w:val="24"/>
                <w:szCs w:val="24"/>
              </w:rPr>
              <w:t>Hogyan segít az emberismeretem a hétköznapi életben?</w:t>
            </w:r>
          </w:p>
          <w:p w14:paraId="2614866B" w14:textId="77777777" w:rsidR="000C240C" w:rsidRPr="00E46331" w:rsidRDefault="000C240C" w:rsidP="000C240C">
            <w:pPr>
              <w:jc w:val="center"/>
              <w:rPr>
                <w:rFonts w:cs="Times New Roman"/>
                <w:sz w:val="24"/>
                <w:szCs w:val="24"/>
              </w:rPr>
            </w:pPr>
            <w:r w:rsidRPr="00E46331">
              <w:rPr>
                <w:rFonts w:cs="Times New Roman"/>
                <w:sz w:val="24"/>
                <w:szCs w:val="24"/>
              </w:rPr>
              <w:t>Mi alapján alkotok véleményt valakiről?</w:t>
            </w:r>
          </w:p>
          <w:p w14:paraId="7C758E9C" w14:textId="77777777" w:rsidR="000C240C" w:rsidRPr="00E46331" w:rsidRDefault="000C240C" w:rsidP="000C240C">
            <w:pPr>
              <w:jc w:val="center"/>
              <w:rPr>
                <w:rFonts w:cs="Times New Roman"/>
                <w:sz w:val="24"/>
                <w:szCs w:val="24"/>
              </w:rPr>
            </w:pPr>
            <w:r w:rsidRPr="00E46331">
              <w:rPr>
                <w:rFonts w:cs="Times New Roman"/>
                <w:sz w:val="24"/>
                <w:szCs w:val="24"/>
              </w:rPr>
              <w:t>Hogyan viszonyulok a körülöttem élőkhöz?</w:t>
            </w:r>
          </w:p>
        </w:tc>
        <w:tc>
          <w:tcPr>
            <w:tcW w:w="3260" w:type="dxa"/>
          </w:tcPr>
          <w:p w14:paraId="44ECEB69" w14:textId="77777777" w:rsidR="000C240C" w:rsidRPr="00E46331" w:rsidRDefault="000C240C" w:rsidP="000C240C">
            <w:pPr>
              <w:jc w:val="center"/>
              <w:rPr>
                <w:rFonts w:cs="Times New Roman"/>
                <w:sz w:val="24"/>
                <w:szCs w:val="24"/>
              </w:rPr>
            </w:pPr>
            <w:r w:rsidRPr="00E46331">
              <w:rPr>
                <w:rFonts w:cs="Times New Roman"/>
                <w:sz w:val="24"/>
                <w:szCs w:val="24"/>
              </w:rPr>
              <w:t>Külső és belső tulajdonságok, érzelmek és értékek – s</w:t>
            </w:r>
            <w:r w:rsidR="002629D5" w:rsidRPr="00E46331">
              <w:rPr>
                <w:rFonts w:cs="Times New Roman"/>
                <w:sz w:val="24"/>
                <w:szCs w:val="24"/>
              </w:rPr>
              <w:t>zociális és érzelmi kompetencia</w:t>
            </w:r>
          </w:p>
          <w:p w14:paraId="500FF4FC" w14:textId="77777777" w:rsidR="002629D5" w:rsidRPr="00E46331" w:rsidRDefault="002629D5" w:rsidP="000C240C">
            <w:pPr>
              <w:jc w:val="center"/>
              <w:rPr>
                <w:rFonts w:cs="Times New Roman"/>
                <w:sz w:val="24"/>
                <w:szCs w:val="24"/>
              </w:rPr>
            </w:pPr>
          </w:p>
          <w:p w14:paraId="0F363939" w14:textId="77777777" w:rsidR="002629D5" w:rsidRPr="00E46331" w:rsidRDefault="002629D5" w:rsidP="002629D5">
            <w:pPr>
              <w:jc w:val="center"/>
              <w:rPr>
                <w:rFonts w:cs="Times New Roman"/>
                <w:sz w:val="24"/>
                <w:szCs w:val="24"/>
              </w:rPr>
            </w:pPr>
            <w:r w:rsidRPr="00E46331">
              <w:rPr>
                <w:rFonts w:cs="Times New Roman"/>
                <w:sz w:val="24"/>
                <w:szCs w:val="24"/>
              </w:rPr>
              <w:t xml:space="preserve">A testvérhelyzet, a </w:t>
            </w:r>
            <w:proofErr w:type="gramStart"/>
            <w:r w:rsidRPr="00E46331">
              <w:rPr>
                <w:rFonts w:cs="Times New Roman"/>
                <w:sz w:val="24"/>
                <w:szCs w:val="24"/>
              </w:rPr>
              <w:t>kisgyermek</w:t>
            </w:r>
            <w:proofErr w:type="gramEnd"/>
            <w:r w:rsidRPr="00E46331">
              <w:rPr>
                <w:rFonts w:cs="Times New Roman"/>
                <w:sz w:val="24"/>
                <w:szCs w:val="24"/>
              </w:rPr>
              <w:t xml:space="preserve"> mint testvér</w:t>
            </w:r>
          </w:p>
          <w:p w14:paraId="2E3DF2BC" w14:textId="77777777" w:rsidR="002629D5" w:rsidRPr="00E46331" w:rsidRDefault="002629D5" w:rsidP="000C240C">
            <w:pPr>
              <w:jc w:val="center"/>
              <w:rPr>
                <w:rFonts w:cs="Times New Roman"/>
                <w:sz w:val="24"/>
                <w:szCs w:val="24"/>
              </w:rPr>
            </w:pPr>
          </w:p>
        </w:tc>
      </w:tr>
    </w:tbl>
    <w:p w14:paraId="266CB46F" w14:textId="77777777" w:rsidR="0047317A" w:rsidRPr="00E46331" w:rsidRDefault="0047317A" w:rsidP="0047317A">
      <w:pPr>
        <w:rPr>
          <w:rFonts w:cs="Times New Roman"/>
          <w:sz w:val="24"/>
          <w:szCs w:val="24"/>
        </w:rPr>
      </w:pPr>
    </w:p>
    <w:p w14:paraId="3352D24D" w14:textId="77777777" w:rsidR="00156DAA" w:rsidRPr="00E46331" w:rsidRDefault="00156DAA" w:rsidP="0047317A">
      <w:pPr>
        <w:rPr>
          <w:rFonts w:cs="Times New Roman"/>
          <w:sz w:val="24"/>
          <w:szCs w:val="24"/>
        </w:rPr>
      </w:pPr>
      <w:r w:rsidRPr="00E46331">
        <w:rPr>
          <w:rFonts w:cs="Times New Roman"/>
          <w:sz w:val="24"/>
          <w:szCs w:val="24"/>
        </w:rPr>
        <w:br w:type="page"/>
      </w:r>
    </w:p>
    <w:p w14:paraId="0B5AB4DC" w14:textId="77777777" w:rsidR="0047317A" w:rsidRPr="00E46331" w:rsidRDefault="0047317A" w:rsidP="0047317A">
      <w:pPr>
        <w:pStyle w:val="Cmsor1"/>
        <w:rPr>
          <w:rFonts w:cs="Times New Roman"/>
          <w:sz w:val="24"/>
          <w:szCs w:val="24"/>
        </w:rPr>
      </w:pPr>
      <w:bookmarkStart w:id="5" w:name="_Toc213421889"/>
      <w:r w:rsidRPr="00E46331">
        <w:rPr>
          <w:rFonts w:cs="Times New Roman"/>
          <w:sz w:val="24"/>
          <w:szCs w:val="24"/>
        </w:rPr>
        <w:lastRenderedPageBreak/>
        <w:t>I. Teológiai szempontok</w:t>
      </w:r>
      <w:bookmarkEnd w:id="5"/>
    </w:p>
    <w:p w14:paraId="31D90A14" w14:textId="77777777" w:rsidR="0047317A" w:rsidRPr="00E46331" w:rsidRDefault="0047317A" w:rsidP="0047317A">
      <w:pPr>
        <w:jc w:val="both"/>
        <w:rPr>
          <w:rFonts w:cs="Times New Roman"/>
          <w:b/>
          <w:sz w:val="24"/>
          <w:szCs w:val="24"/>
          <w:u w:val="single"/>
        </w:rPr>
      </w:pPr>
    </w:p>
    <w:p w14:paraId="6E6476E8" w14:textId="40BA0774" w:rsidR="0047317A" w:rsidRPr="00E46331" w:rsidRDefault="0047317A" w:rsidP="0047317A">
      <w:pPr>
        <w:pStyle w:val="Cmsor2"/>
        <w:rPr>
          <w:rFonts w:cs="Times New Roman"/>
          <w:szCs w:val="24"/>
        </w:rPr>
      </w:pPr>
      <w:bookmarkStart w:id="6" w:name="_Toc213421890"/>
      <w:r w:rsidRPr="00E46331">
        <w:rPr>
          <w:rFonts w:cs="Times New Roman"/>
          <w:szCs w:val="24"/>
        </w:rPr>
        <w:t xml:space="preserve">1. A történet rövid összegzése – </w:t>
      </w:r>
      <w:r w:rsidR="00CC778D">
        <w:rPr>
          <w:rFonts w:cs="Times New Roman"/>
          <w:szCs w:val="24"/>
        </w:rPr>
        <w:t xml:space="preserve">1Sámuel </w:t>
      </w:r>
      <w:r w:rsidR="002966B2" w:rsidRPr="00E46331">
        <w:rPr>
          <w:rFonts w:cs="Times New Roman"/>
          <w:szCs w:val="24"/>
        </w:rPr>
        <w:t>16,</w:t>
      </w:r>
      <w:r w:rsidRPr="00E46331">
        <w:rPr>
          <w:rFonts w:cs="Times New Roman"/>
          <w:szCs w:val="24"/>
        </w:rPr>
        <w:t>1–</w:t>
      </w:r>
      <w:r w:rsidR="000C240C" w:rsidRPr="00E46331">
        <w:rPr>
          <w:rFonts w:cs="Times New Roman"/>
          <w:szCs w:val="24"/>
        </w:rPr>
        <w:t>1</w:t>
      </w:r>
      <w:r w:rsidRPr="00E46331">
        <w:rPr>
          <w:rFonts w:cs="Times New Roman"/>
          <w:szCs w:val="24"/>
        </w:rPr>
        <w:t>3</w:t>
      </w:r>
      <w:bookmarkEnd w:id="6"/>
    </w:p>
    <w:p w14:paraId="1F3293BA" w14:textId="77777777" w:rsidR="0047317A" w:rsidRPr="00E46331" w:rsidRDefault="00156DAA" w:rsidP="006102E8">
      <w:pPr>
        <w:ind w:firstLine="708"/>
        <w:jc w:val="both"/>
        <w:rPr>
          <w:rFonts w:cs="Times New Roman"/>
          <w:sz w:val="24"/>
          <w:szCs w:val="24"/>
        </w:rPr>
      </w:pPr>
      <w:r w:rsidRPr="00E46331">
        <w:rPr>
          <w:rFonts w:cs="Times New Roman"/>
          <w:sz w:val="24"/>
          <w:szCs w:val="24"/>
        </w:rPr>
        <w:t xml:space="preserve">Isten megszólítja a prófétát, Sámuelt. Elmondja neki, hogy Saul király helyett, aki már nem engedelmeskedik Istennek, új királyt jelöl ki. Sámuelnek Betlehembe kell mennie. Ott hívja áldozati lakomára, közös ünnepi étkezésre a helybeli </w:t>
      </w:r>
      <w:proofErr w:type="spellStart"/>
      <w:r w:rsidRPr="00E46331">
        <w:rPr>
          <w:rFonts w:cs="Times New Roman"/>
          <w:sz w:val="24"/>
          <w:szCs w:val="24"/>
        </w:rPr>
        <w:t>Isait</w:t>
      </w:r>
      <w:proofErr w:type="spellEnd"/>
      <w:r w:rsidRPr="00E46331">
        <w:rPr>
          <w:rFonts w:cs="Times New Roman"/>
          <w:sz w:val="24"/>
          <w:szCs w:val="24"/>
        </w:rPr>
        <w:t xml:space="preserve"> és családját. </w:t>
      </w:r>
      <w:proofErr w:type="spellStart"/>
      <w:r w:rsidRPr="00E46331">
        <w:rPr>
          <w:rFonts w:cs="Times New Roman"/>
          <w:sz w:val="24"/>
          <w:szCs w:val="24"/>
        </w:rPr>
        <w:t>Isai</w:t>
      </w:r>
      <w:proofErr w:type="spellEnd"/>
      <w:r w:rsidRPr="00E46331">
        <w:rPr>
          <w:rFonts w:cs="Times New Roman"/>
          <w:sz w:val="24"/>
          <w:szCs w:val="24"/>
        </w:rPr>
        <w:t xml:space="preserve"> hét fiával érkezik, akik egytől egyig erős férfiak, vannak közöttük katonák is. Sámuel bizakodva néz végig rajtuk, és már az elsőnél azt gondolja, ő lehet az új király. Isten azonban figyelmezteti őt, hogy ne a férfiak termetét, fizikai erejét nézze, mert Isten azt nézi, ami a szívben van. A hét közül egyik fiút sem választotta az Úr. Sámuel kérésére hazahívják a mezőről a legfiatalabb, a 8. fiút, aki a juhokat őrzi. Ez a fiatal pásztorfiú lesz kedves Isten szemében, ő lesz a kiválasztott. Sámuel olajos szarujából olajat önt a pásztorfiú, Dávid fejére. Ezzel azt jelzi, hogy ő Isten választottja, megbízottja. Később valóban Dávid kerül a trónra, és 40 éven át lesz Izráel népének istenfélő, erős királya.</w:t>
      </w:r>
    </w:p>
    <w:p w14:paraId="7259FA58" w14:textId="77777777" w:rsidR="002966B2" w:rsidRPr="00E46331" w:rsidRDefault="002966B2" w:rsidP="0047317A">
      <w:pPr>
        <w:rPr>
          <w:rFonts w:cs="Times New Roman"/>
          <w:sz w:val="24"/>
          <w:szCs w:val="24"/>
        </w:rPr>
      </w:pPr>
    </w:p>
    <w:p w14:paraId="00E5EF85" w14:textId="77777777" w:rsidR="0047317A" w:rsidRPr="00E46331" w:rsidRDefault="0047317A" w:rsidP="0047317A">
      <w:pPr>
        <w:pStyle w:val="Cmsor2"/>
        <w:rPr>
          <w:rFonts w:cs="Times New Roman"/>
          <w:szCs w:val="24"/>
        </w:rPr>
      </w:pPr>
      <w:bookmarkStart w:id="7" w:name="_Toc213421891"/>
      <w:r w:rsidRPr="00E46331">
        <w:rPr>
          <w:rFonts w:cs="Times New Roman"/>
          <w:szCs w:val="24"/>
        </w:rPr>
        <w:t>2. A történet elhelyezése a bibliai könyvben, a Szentírás egészében</w:t>
      </w:r>
      <w:bookmarkEnd w:id="7"/>
    </w:p>
    <w:p w14:paraId="10226403" w14:textId="77777777" w:rsidR="0047317A" w:rsidRPr="00E46331" w:rsidRDefault="0047317A" w:rsidP="0047317A">
      <w:pPr>
        <w:rPr>
          <w:rFonts w:cs="Times New Roman"/>
          <w:sz w:val="24"/>
          <w:szCs w:val="24"/>
        </w:rPr>
      </w:pPr>
    </w:p>
    <w:p w14:paraId="12637E64" w14:textId="77777777" w:rsidR="0047317A" w:rsidRPr="00E46331" w:rsidRDefault="0047317A" w:rsidP="0047317A">
      <w:pPr>
        <w:ind w:firstLine="708"/>
        <w:jc w:val="both"/>
        <w:rPr>
          <w:rFonts w:cs="Times New Roman"/>
          <w:sz w:val="24"/>
          <w:szCs w:val="24"/>
        </w:rPr>
      </w:pPr>
      <w:r w:rsidRPr="00E46331">
        <w:rPr>
          <w:rFonts w:cs="Times New Roman"/>
          <w:sz w:val="24"/>
          <w:szCs w:val="24"/>
        </w:rPr>
        <w:t xml:space="preserve">A Sámuel 1. és 2. könyve az Ószövetség egy nagyobb összefüggő egységének, az ún. </w:t>
      </w:r>
      <w:proofErr w:type="spellStart"/>
      <w:r w:rsidRPr="00E46331">
        <w:rPr>
          <w:rFonts w:cs="Times New Roman"/>
          <w:sz w:val="24"/>
          <w:szCs w:val="24"/>
        </w:rPr>
        <w:t>deuteronomista</w:t>
      </w:r>
      <w:proofErr w:type="spellEnd"/>
      <w:r w:rsidRPr="00E46331">
        <w:rPr>
          <w:rFonts w:cs="Times New Roman"/>
          <w:sz w:val="24"/>
          <w:szCs w:val="24"/>
        </w:rPr>
        <w:t xml:space="preserve"> történeti műnek része. Ez az egység a Mózes 5. könyve (latinul </w:t>
      </w:r>
      <w:proofErr w:type="spellStart"/>
      <w:r w:rsidRPr="00E46331">
        <w:rPr>
          <w:rFonts w:cs="Times New Roman"/>
          <w:sz w:val="24"/>
          <w:szCs w:val="24"/>
        </w:rPr>
        <w:t>Deuteronomium</w:t>
      </w:r>
      <w:proofErr w:type="spellEnd"/>
      <w:r w:rsidRPr="00E46331">
        <w:rPr>
          <w:rFonts w:cs="Times New Roman"/>
          <w:sz w:val="24"/>
          <w:szCs w:val="24"/>
        </w:rPr>
        <w:t>) után következő történeti könyveket tartalmazza. Izráel történetét a honfoglalástól a babiloni fogságig mutatja be. A honfoglalás után a laza törzsi szövetségben élő nép identitása egyre erősödik, a bírák kora után az egységes királyság korszaka érkezik el. Az első királyok uralkodása után (Saul, Dávid, Salamon) bemutatja a kettészakadt ország két részének történetét, egészen addig, amíg mindkét országrész el nem veszíti függetlenségét (Északon Kr. e. 722. – asszír támadás, Délen Kr. e. 587. – babiloni fogság).</w:t>
      </w:r>
    </w:p>
    <w:p w14:paraId="0DF48342" w14:textId="471BFC93" w:rsidR="0047317A" w:rsidRPr="00E46331" w:rsidRDefault="0047317A" w:rsidP="0047317A">
      <w:pPr>
        <w:ind w:firstLine="708"/>
        <w:jc w:val="both"/>
        <w:rPr>
          <w:rFonts w:cs="Times New Roman"/>
          <w:sz w:val="24"/>
          <w:szCs w:val="24"/>
        </w:rPr>
      </w:pPr>
      <w:r w:rsidRPr="00E46331">
        <w:rPr>
          <w:rFonts w:cs="Times New Roman"/>
          <w:sz w:val="24"/>
          <w:szCs w:val="24"/>
        </w:rPr>
        <w:t xml:space="preserve">A </w:t>
      </w:r>
      <w:proofErr w:type="spellStart"/>
      <w:r w:rsidRPr="00E46331">
        <w:rPr>
          <w:rFonts w:cs="Times New Roman"/>
          <w:sz w:val="24"/>
          <w:szCs w:val="24"/>
        </w:rPr>
        <w:t>deuteronomista</w:t>
      </w:r>
      <w:proofErr w:type="spellEnd"/>
      <w:r w:rsidRPr="00E46331">
        <w:rPr>
          <w:rFonts w:cs="Times New Roman"/>
          <w:sz w:val="24"/>
          <w:szCs w:val="24"/>
        </w:rPr>
        <w:t xml:space="preserve"> történeti mű az időrendben bemutatott eseményeken túl mindig a történelem Urára és Izráel népének a vele való kapcsolatára mutat. Ennek fényében értelmezi a történelmet. Mózes 5. könyvében áll előttünk Isten kijelentése, parancsai, a nép és Isten szövetségkötésének alapja. A rendelkezések megtartása esetén Isten áldását, megszegése esetén ítéletét helyezi kilátásba. Az eseményeket a hit és engedelmesség, hitetlenség, engedetlenség tükrében láttatja. Izráel történetírása tehát nemcsak tényszerű leírás. A történelemben Isten munkáját mutatja föl, a történelem Isten üzenetét közvetíti.</w:t>
      </w:r>
      <w:r w:rsidRPr="00E46331">
        <w:rPr>
          <w:rStyle w:val="Lbjegyzet-hivatkozs"/>
          <w:rFonts w:cs="Times New Roman"/>
          <w:sz w:val="24"/>
          <w:szCs w:val="24"/>
        </w:rPr>
        <w:footnoteReference w:id="2"/>
      </w:r>
      <w:r w:rsidRPr="00E46331">
        <w:rPr>
          <w:rFonts w:cs="Times New Roman"/>
          <w:sz w:val="24"/>
          <w:szCs w:val="24"/>
        </w:rPr>
        <w:t xml:space="preserve"> </w:t>
      </w:r>
    </w:p>
    <w:p w14:paraId="785C2A4A" w14:textId="77777777" w:rsidR="0047317A" w:rsidRPr="00E46331" w:rsidRDefault="0047317A" w:rsidP="0047317A">
      <w:pPr>
        <w:ind w:firstLine="708"/>
        <w:jc w:val="both"/>
        <w:rPr>
          <w:rFonts w:cs="Times New Roman"/>
          <w:sz w:val="24"/>
          <w:szCs w:val="24"/>
        </w:rPr>
      </w:pPr>
      <w:r w:rsidRPr="00E46331">
        <w:rPr>
          <w:rFonts w:cs="Times New Roman"/>
          <w:sz w:val="24"/>
          <w:szCs w:val="24"/>
        </w:rPr>
        <w:t xml:space="preserve">A teológiai mondanivaló összefoglalva arra mutat, hogy Izráel Istene a történelem Ura, a mindenség királya. Meghatározza az emberek és a népek sorsát, s a nagy összefüggések mellett fontos a személyes szál, az egyes ember élete is. Az Isten hatalmával való szembesülés az embert Isten előtti meghódolásra készteti a legnehezebb helyzetekben is. A személyes életutak bemutatása és Izráel történetének korai szakasza Isten üdvtervének is lényeges része. Sámuel és Dávid személye előre mutat az eljövendő Királyra, Krisztusra. Ezek a személyek is a megígért szabadító útegyengetői és </w:t>
      </w:r>
      <w:r w:rsidR="002966B2" w:rsidRPr="00E46331">
        <w:rPr>
          <w:rFonts w:cs="Times New Roman"/>
          <w:sz w:val="24"/>
          <w:szCs w:val="24"/>
        </w:rPr>
        <w:t>hírnökei.</w:t>
      </w:r>
      <w:r w:rsidR="00E91DB6" w:rsidRPr="00E46331">
        <w:rPr>
          <w:rStyle w:val="Lbjegyzet-hivatkozs"/>
          <w:rFonts w:cs="Times New Roman"/>
          <w:sz w:val="24"/>
          <w:szCs w:val="24"/>
        </w:rPr>
        <w:footnoteReference w:id="3"/>
      </w:r>
    </w:p>
    <w:p w14:paraId="02CF60FE" w14:textId="77777777" w:rsidR="0047317A" w:rsidRPr="00E46331" w:rsidRDefault="0047317A" w:rsidP="0047317A">
      <w:pPr>
        <w:jc w:val="both"/>
        <w:rPr>
          <w:rFonts w:cs="Times New Roman"/>
          <w:sz w:val="24"/>
          <w:szCs w:val="24"/>
        </w:rPr>
      </w:pPr>
      <w:r w:rsidRPr="00E46331">
        <w:rPr>
          <w:rFonts w:cs="Times New Roman"/>
          <w:sz w:val="24"/>
          <w:szCs w:val="24"/>
        </w:rPr>
        <w:tab/>
      </w:r>
    </w:p>
    <w:p w14:paraId="68C8B521" w14:textId="77777777" w:rsidR="0047317A" w:rsidRPr="00E46331" w:rsidRDefault="0047317A" w:rsidP="0047317A">
      <w:pPr>
        <w:pStyle w:val="Cmsor2"/>
        <w:rPr>
          <w:rFonts w:cs="Times New Roman"/>
          <w:szCs w:val="24"/>
        </w:rPr>
      </w:pPr>
      <w:bookmarkStart w:id="8" w:name="_Toc213421892"/>
      <w:r w:rsidRPr="00E46331">
        <w:rPr>
          <w:rFonts w:cs="Times New Roman"/>
          <w:szCs w:val="24"/>
        </w:rPr>
        <w:t>3. Kortörténeti információk</w:t>
      </w:r>
      <w:bookmarkEnd w:id="8"/>
    </w:p>
    <w:p w14:paraId="76D9B06B" w14:textId="77777777" w:rsidR="0047317A" w:rsidRPr="00E46331" w:rsidRDefault="0047317A" w:rsidP="0047317A">
      <w:pPr>
        <w:jc w:val="both"/>
        <w:rPr>
          <w:rFonts w:cs="Times New Roman"/>
          <w:sz w:val="24"/>
          <w:szCs w:val="24"/>
        </w:rPr>
      </w:pPr>
    </w:p>
    <w:p w14:paraId="1851EC43" w14:textId="77777777" w:rsidR="0047317A" w:rsidRPr="00E46331" w:rsidRDefault="0047317A" w:rsidP="00A66748">
      <w:pPr>
        <w:pStyle w:val="Cmsor3"/>
        <w:rPr>
          <w:rFonts w:cs="Times New Roman"/>
        </w:rPr>
      </w:pPr>
      <w:bookmarkStart w:id="9" w:name="_Toc213421893"/>
      <w:r w:rsidRPr="00E46331">
        <w:rPr>
          <w:rFonts w:cs="Times New Roman"/>
        </w:rPr>
        <w:t xml:space="preserve">3.1. Helyszín: </w:t>
      </w:r>
      <w:r w:rsidR="002966B2" w:rsidRPr="00E46331">
        <w:rPr>
          <w:rFonts w:cs="Times New Roman"/>
        </w:rPr>
        <w:t>Betlehem</w:t>
      </w:r>
      <w:bookmarkEnd w:id="9"/>
    </w:p>
    <w:p w14:paraId="19E195B1" w14:textId="77777777" w:rsidR="0047317A" w:rsidRPr="00E46331" w:rsidRDefault="004B143D" w:rsidP="006102E8">
      <w:pPr>
        <w:ind w:firstLine="708"/>
        <w:jc w:val="both"/>
        <w:rPr>
          <w:rFonts w:cs="Times New Roman"/>
          <w:sz w:val="24"/>
          <w:szCs w:val="24"/>
        </w:rPr>
      </w:pPr>
      <w:r w:rsidRPr="00E46331">
        <w:rPr>
          <w:rFonts w:cs="Times New Roman"/>
          <w:sz w:val="24"/>
          <w:szCs w:val="24"/>
        </w:rPr>
        <w:t xml:space="preserve">Betlehem Jeruzsálemtől délre, 8 km távolságra fekvő helység. Egy 777 m magas dombon épült. </w:t>
      </w:r>
      <w:r w:rsidR="00347E7E" w:rsidRPr="00E46331">
        <w:rPr>
          <w:rFonts w:cs="Times New Roman"/>
          <w:sz w:val="24"/>
          <w:szCs w:val="24"/>
        </w:rPr>
        <w:t>N</w:t>
      </w:r>
      <w:r w:rsidRPr="00E46331">
        <w:rPr>
          <w:rFonts w:cs="Times New Roman"/>
          <w:sz w:val="24"/>
          <w:szCs w:val="24"/>
        </w:rPr>
        <w:t xml:space="preserve">evének a jelentése: „kenyér háza”. Ez a jelentés arra utal, hogy a júdeai pusztához képest ennek a városnak a környéke gazdag és termékeny. A tájegység neve, ahová tartozik: </w:t>
      </w:r>
      <w:proofErr w:type="spellStart"/>
      <w:r w:rsidRPr="00E46331">
        <w:rPr>
          <w:rFonts w:cs="Times New Roman"/>
          <w:sz w:val="24"/>
          <w:szCs w:val="24"/>
        </w:rPr>
        <w:t>Efráta</w:t>
      </w:r>
      <w:proofErr w:type="spellEnd"/>
      <w:r w:rsidRPr="00E46331">
        <w:rPr>
          <w:rFonts w:cs="Times New Roman"/>
          <w:sz w:val="24"/>
          <w:szCs w:val="24"/>
        </w:rPr>
        <w:t xml:space="preserve">. A Bibliában több ismert történet </w:t>
      </w:r>
      <w:r w:rsidRPr="00E46331">
        <w:rPr>
          <w:rFonts w:cs="Times New Roman"/>
          <w:sz w:val="24"/>
          <w:szCs w:val="24"/>
        </w:rPr>
        <w:lastRenderedPageBreak/>
        <w:t xml:space="preserve">helyszíne. Itt lakott a </w:t>
      </w:r>
      <w:proofErr w:type="spellStart"/>
      <w:r w:rsidRPr="00E46331">
        <w:rPr>
          <w:rFonts w:cs="Times New Roman"/>
          <w:sz w:val="24"/>
          <w:szCs w:val="24"/>
        </w:rPr>
        <w:t>Ruth</w:t>
      </w:r>
      <w:proofErr w:type="spellEnd"/>
      <w:r w:rsidRPr="00E46331">
        <w:rPr>
          <w:rFonts w:cs="Times New Roman"/>
          <w:sz w:val="24"/>
          <w:szCs w:val="24"/>
        </w:rPr>
        <w:t xml:space="preserve"> könyvében szereplő </w:t>
      </w:r>
      <w:proofErr w:type="spellStart"/>
      <w:r w:rsidRPr="00E46331">
        <w:rPr>
          <w:rFonts w:cs="Times New Roman"/>
          <w:sz w:val="24"/>
          <w:szCs w:val="24"/>
        </w:rPr>
        <w:t>Naom</w:t>
      </w:r>
      <w:r w:rsidR="00347E7E" w:rsidRPr="00E46331">
        <w:rPr>
          <w:rFonts w:cs="Times New Roman"/>
          <w:sz w:val="24"/>
          <w:szCs w:val="24"/>
        </w:rPr>
        <w:t>i</w:t>
      </w:r>
      <w:proofErr w:type="spellEnd"/>
      <w:r w:rsidR="00347E7E" w:rsidRPr="00E46331">
        <w:rPr>
          <w:rFonts w:cs="Times New Roman"/>
          <w:sz w:val="24"/>
          <w:szCs w:val="24"/>
        </w:rPr>
        <w:t>, ill. Ruth és Boáz, Dávid déd</w:t>
      </w:r>
      <w:r w:rsidRPr="00E46331">
        <w:rPr>
          <w:rFonts w:cs="Times New Roman"/>
          <w:sz w:val="24"/>
          <w:szCs w:val="24"/>
        </w:rPr>
        <w:t xml:space="preserve">szülei. </w:t>
      </w:r>
      <w:r w:rsidR="00347E7E" w:rsidRPr="00E46331">
        <w:rPr>
          <w:rFonts w:cs="Times New Roman"/>
          <w:sz w:val="24"/>
          <w:szCs w:val="24"/>
        </w:rPr>
        <w:t xml:space="preserve">Ide küldte Isten Sámuel prófétát, hogy </w:t>
      </w:r>
      <w:proofErr w:type="spellStart"/>
      <w:r w:rsidR="00347E7E" w:rsidRPr="00E46331">
        <w:rPr>
          <w:rFonts w:cs="Times New Roman"/>
          <w:sz w:val="24"/>
          <w:szCs w:val="24"/>
        </w:rPr>
        <w:t>Isai</w:t>
      </w:r>
      <w:proofErr w:type="spellEnd"/>
      <w:r w:rsidR="00347E7E" w:rsidRPr="00E46331">
        <w:rPr>
          <w:rFonts w:cs="Times New Roman"/>
          <w:sz w:val="24"/>
          <w:szCs w:val="24"/>
        </w:rPr>
        <w:t xml:space="preserve"> fiai közül királyt válasszon. Ehhez a városhoz fűződik a Mikeás próféta könyvéből az ősi jövendölés, amely a Megváltó születési helyére utal: </w:t>
      </w:r>
      <w:r w:rsidR="00347E7E" w:rsidRPr="00E46331">
        <w:rPr>
          <w:rFonts w:cs="Times New Roman"/>
          <w:i/>
          <w:sz w:val="24"/>
          <w:szCs w:val="24"/>
        </w:rPr>
        <w:t xml:space="preserve">„Te pedig, </w:t>
      </w:r>
      <w:proofErr w:type="spellStart"/>
      <w:r w:rsidR="00347E7E" w:rsidRPr="00E46331">
        <w:rPr>
          <w:rFonts w:cs="Times New Roman"/>
          <w:i/>
          <w:sz w:val="24"/>
          <w:szCs w:val="24"/>
        </w:rPr>
        <w:t>efrátai</w:t>
      </w:r>
      <w:proofErr w:type="spellEnd"/>
      <w:r w:rsidR="00347E7E" w:rsidRPr="00E46331">
        <w:rPr>
          <w:rFonts w:cs="Times New Roman"/>
          <w:i/>
          <w:sz w:val="24"/>
          <w:szCs w:val="24"/>
        </w:rPr>
        <w:t xml:space="preserve"> Betlehem, bár a legkisebb vagy Júda nemzetségei között, mégis belőled származik az, aki uralkodni fog Izráelen.”</w:t>
      </w:r>
      <w:r w:rsidR="00347E7E" w:rsidRPr="00E46331">
        <w:rPr>
          <w:rFonts w:cs="Times New Roman"/>
          <w:sz w:val="24"/>
          <w:szCs w:val="24"/>
        </w:rPr>
        <w:t xml:space="preserve"> (Mikeás 5,1). Itt született meg Jézus</w:t>
      </w:r>
      <w:r w:rsidR="00347E7E" w:rsidRPr="00E46331">
        <w:rPr>
          <w:rFonts w:cs="Times New Roman"/>
          <w:i/>
          <w:sz w:val="24"/>
          <w:szCs w:val="24"/>
        </w:rPr>
        <w:t>,</w:t>
      </w:r>
      <w:r w:rsidR="00347E7E" w:rsidRPr="00E46331">
        <w:rPr>
          <w:rFonts w:cs="Times New Roman"/>
          <w:sz w:val="24"/>
          <w:szCs w:val="24"/>
        </w:rPr>
        <w:t xml:space="preserve"> itt látogatták meg a pásztorok és a napkeleti bölcsek.</w:t>
      </w:r>
      <w:r w:rsidR="00347E7E" w:rsidRPr="00E46331">
        <w:rPr>
          <w:rStyle w:val="Lbjegyzet-hivatkozs"/>
          <w:rFonts w:cs="Times New Roman"/>
          <w:sz w:val="24"/>
          <w:szCs w:val="24"/>
        </w:rPr>
        <w:footnoteReference w:id="4"/>
      </w:r>
    </w:p>
    <w:p w14:paraId="7E38687C" w14:textId="77777777" w:rsidR="00347E7E" w:rsidRPr="00E46331" w:rsidRDefault="00347E7E" w:rsidP="0047317A">
      <w:pPr>
        <w:jc w:val="both"/>
        <w:rPr>
          <w:rFonts w:cs="Times New Roman"/>
          <w:sz w:val="24"/>
          <w:szCs w:val="24"/>
        </w:rPr>
      </w:pPr>
    </w:p>
    <w:p w14:paraId="550D5E4C" w14:textId="77777777" w:rsidR="0047317A" w:rsidRPr="00E46331" w:rsidRDefault="0047317A" w:rsidP="00A66748">
      <w:pPr>
        <w:pStyle w:val="Cmsor3"/>
        <w:rPr>
          <w:rFonts w:cs="Times New Roman"/>
        </w:rPr>
      </w:pPr>
      <w:bookmarkStart w:id="10" w:name="_Toc213421894"/>
      <w:r w:rsidRPr="00E46331">
        <w:rPr>
          <w:rFonts w:cs="Times New Roman"/>
        </w:rPr>
        <w:t xml:space="preserve">3.2 </w:t>
      </w:r>
      <w:r w:rsidR="002966B2" w:rsidRPr="00E46331">
        <w:rPr>
          <w:rFonts w:cs="Times New Roman"/>
        </w:rPr>
        <w:t>Áldozati lakoma</w:t>
      </w:r>
      <w:bookmarkEnd w:id="10"/>
    </w:p>
    <w:p w14:paraId="7CE7702F" w14:textId="77777777" w:rsidR="002966B2" w:rsidRPr="00E46331" w:rsidRDefault="002966B2" w:rsidP="006102E8">
      <w:pPr>
        <w:ind w:firstLine="708"/>
        <w:jc w:val="both"/>
        <w:rPr>
          <w:rFonts w:cs="Times New Roman"/>
          <w:sz w:val="24"/>
          <w:szCs w:val="24"/>
        </w:rPr>
      </w:pPr>
      <w:r w:rsidRPr="00E46331">
        <w:rPr>
          <w:rFonts w:cs="Times New Roman"/>
          <w:sz w:val="24"/>
          <w:szCs w:val="24"/>
        </w:rPr>
        <w:t>Az áldozat az Ószövetség népe számára olyan szent cselekmény, amelyben az ember Istennek ad valamit – állatot, gabonát, tömjént – azért, hogy tiszteletét, háláját kifejezze, vagy engesztelésül, elkövetett vétkei miatt. Az oltáron égették el az áldozatot, és ezt az áldozat-bemutatást ének, ima, áldás, közös étkezés kísérte. Az áldozatok különböző típusait a</w:t>
      </w:r>
      <w:r w:rsidR="002C7982" w:rsidRPr="00E46331">
        <w:rPr>
          <w:rFonts w:cs="Times New Roman"/>
          <w:sz w:val="24"/>
          <w:szCs w:val="24"/>
        </w:rPr>
        <w:t xml:space="preserve"> mózesi törvények szabályozták.</w:t>
      </w:r>
      <w:r w:rsidR="002C7982" w:rsidRPr="00E46331">
        <w:rPr>
          <w:rStyle w:val="Lbjegyzet-hivatkozs"/>
          <w:rFonts w:cs="Times New Roman"/>
          <w:sz w:val="24"/>
          <w:szCs w:val="24"/>
        </w:rPr>
        <w:footnoteReference w:id="5"/>
      </w:r>
    </w:p>
    <w:p w14:paraId="55C7AE76" w14:textId="77777777" w:rsidR="0047317A" w:rsidRPr="00E46331" w:rsidRDefault="0047317A" w:rsidP="0047317A">
      <w:pPr>
        <w:ind w:firstLine="708"/>
        <w:jc w:val="both"/>
        <w:rPr>
          <w:rFonts w:cs="Times New Roman"/>
          <w:sz w:val="24"/>
          <w:szCs w:val="24"/>
        </w:rPr>
      </w:pPr>
    </w:p>
    <w:p w14:paraId="687CDA94" w14:textId="77777777" w:rsidR="0047317A" w:rsidRPr="00E46331" w:rsidRDefault="0047317A" w:rsidP="00A66748">
      <w:pPr>
        <w:pStyle w:val="Cmsor3"/>
        <w:rPr>
          <w:rFonts w:cs="Times New Roman"/>
        </w:rPr>
      </w:pPr>
      <w:bookmarkStart w:id="11" w:name="_Toc213421895"/>
      <w:r w:rsidRPr="00E46331">
        <w:rPr>
          <w:rFonts w:cs="Times New Roman"/>
        </w:rPr>
        <w:t xml:space="preserve">3.3 </w:t>
      </w:r>
      <w:r w:rsidR="00A66748" w:rsidRPr="00E46331">
        <w:rPr>
          <w:rFonts w:cs="Times New Roman"/>
        </w:rPr>
        <w:t>Felkenés, k</w:t>
      </w:r>
      <w:r w:rsidR="002966B2" w:rsidRPr="00E46331">
        <w:rPr>
          <w:rFonts w:cs="Times New Roman"/>
        </w:rPr>
        <w:t>irállyá kenés</w:t>
      </w:r>
      <w:bookmarkStart w:id="12" w:name="_Toc130840652"/>
      <w:bookmarkEnd w:id="11"/>
    </w:p>
    <w:p w14:paraId="18DA4752" w14:textId="77777777" w:rsidR="005F0468" w:rsidRPr="00E46331" w:rsidRDefault="003A7E82" w:rsidP="006102E8">
      <w:pPr>
        <w:ind w:firstLine="708"/>
        <w:jc w:val="both"/>
        <w:rPr>
          <w:rFonts w:cs="Times New Roman"/>
          <w:sz w:val="24"/>
          <w:szCs w:val="24"/>
        </w:rPr>
      </w:pPr>
      <w:r w:rsidRPr="00E46331">
        <w:rPr>
          <w:rFonts w:cs="Times New Roman"/>
          <w:sz w:val="24"/>
          <w:szCs w:val="24"/>
        </w:rPr>
        <w:t xml:space="preserve">Az ókori keleten az áldozatok bemutatásakor és a királyok trónra lépésekor is használtak olajat. A baráti országok követei az új királynak palástot és finom olajat küldtek ajándékul. A magas rangú hivatalnokok, a papok, vagy az egymással szerződést kötők fejére olajat kentek. Ezt hívták felkenésnek, felkenetésnek. Az Ószövetségben elsősorban a királyok felkenéséről olvashatunk. A felkenést a nép </w:t>
      </w:r>
      <w:proofErr w:type="spellStart"/>
      <w:r w:rsidRPr="00E46331">
        <w:rPr>
          <w:rFonts w:cs="Times New Roman"/>
          <w:sz w:val="24"/>
          <w:szCs w:val="24"/>
        </w:rPr>
        <w:t>vénei</w:t>
      </w:r>
      <w:proofErr w:type="spellEnd"/>
      <w:r w:rsidRPr="00E46331">
        <w:rPr>
          <w:rFonts w:cs="Times New Roman"/>
          <w:sz w:val="24"/>
          <w:szCs w:val="24"/>
        </w:rPr>
        <w:t xml:space="preserve">, vezetői és a király közötti tárgyalás előzte meg. A vének közölték a nép akaratát. A király elkötelezte magát arra, hogy igazságosan fog uralkodni, a nép pedig arra, hogy engedelmeskedik a királynak. Ha ez a megegyezés megtörtént, akkor kenték fel a királyt. Másként történt Dávid első felkenése: még mielőtt a nép megismerhette és elfogadhatta volna, Isten már kiválasztotta őt, és elküldte Sámuel prófétát, hogy kenje fel Izráel királyává. Később részesült a nép képviselőinek, Izráel </w:t>
      </w:r>
      <w:proofErr w:type="spellStart"/>
      <w:r w:rsidRPr="00E46331">
        <w:rPr>
          <w:rFonts w:cs="Times New Roman"/>
          <w:sz w:val="24"/>
          <w:szCs w:val="24"/>
        </w:rPr>
        <w:t>véneinek</w:t>
      </w:r>
      <w:proofErr w:type="spellEnd"/>
      <w:r w:rsidRPr="00E46331">
        <w:rPr>
          <w:rFonts w:cs="Times New Roman"/>
          <w:sz w:val="24"/>
          <w:szCs w:val="24"/>
        </w:rPr>
        <w:t xml:space="preserve"> a részéről a felkenésben, amikor valóban trónra kerülhetett Saul király halála után.</w:t>
      </w:r>
      <w:r w:rsidRPr="00E46331">
        <w:rPr>
          <w:rStyle w:val="Lbjegyzet-hivatkozs"/>
          <w:rFonts w:cs="Times New Roman"/>
          <w:sz w:val="24"/>
          <w:szCs w:val="24"/>
        </w:rPr>
        <w:footnoteReference w:id="6"/>
      </w:r>
    </w:p>
    <w:p w14:paraId="08EEC951" w14:textId="77777777" w:rsidR="003A7E82" w:rsidRPr="00E46331" w:rsidRDefault="003A7E82" w:rsidP="005F0468">
      <w:pPr>
        <w:rPr>
          <w:rFonts w:cs="Times New Roman"/>
          <w:sz w:val="24"/>
          <w:szCs w:val="24"/>
        </w:rPr>
      </w:pPr>
    </w:p>
    <w:p w14:paraId="4BADE890" w14:textId="77777777" w:rsidR="005F0468" w:rsidRPr="00E46331" w:rsidRDefault="005F0468" w:rsidP="005F0468">
      <w:pPr>
        <w:pStyle w:val="Cmsor3"/>
        <w:rPr>
          <w:rFonts w:cs="Times New Roman"/>
        </w:rPr>
      </w:pPr>
      <w:bookmarkStart w:id="13" w:name="_Toc213421896"/>
      <w:r w:rsidRPr="00E46331">
        <w:rPr>
          <w:rFonts w:cs="Times New Roman"/>
        </w:rPr>
        <w:t>3.4 Olajos szaru</w:t>
      </w:r>
      <w:bookmarkEnd w:id="13"/>
    </w:p>
    <w:p w14:paraId="69BFC8BB" w14:textId="77777777" w:rsidR="005F0468" w:rsidRPr="00E46331" w:rsidRDefault="005F0468" w:rsidP="006102E8">
      <w:pPr>
        <w:ind w:firstLine="708"/>
        <w:jc w:val="both"/>
        <w:rPr>
          <w:rFonts w:cs="Times New Roman"/>
          <w:sz w:val="24"/>
          <w:szCs w:val="24"/>
        </w:rPr>
      </w:pPr>
      <w:r w:rsidRPr="00E46331">
        <w:rPr>
          <w:rFonts w:cs="Times New Roman"/>
          <w:sz w:val="24"/>
          <w:szCs w:val="24"/>
        </w:rPr>
        <w:t>Az állatok szarva, pl. a kos, a tulok szarva nagy becsben állt Izráelben. Mivel üreges volt, felhasználták arra, hogy valamit tartsanak benne. A Bibliában a szarv az erő, a hatalom jelképe. A felkenéskor az olajat egy szarvból, más néven olajosszaruból öntötték a király fejére. Ez arra utalt, hogy Isten Lelke, Isten ereje, maga Isten vele van és vezeti majd a feladatában a kiválasztottat.</w:t>
      </w:r>
      <w:r w:rsidRPr="00E46331">
        <w:rPr>
          <w:rStyle w:val="Lbjegyzet-hivatkozs"/>
          <w:rFonts w:cs="Times New Roman"/>
          <w:sz w:val="24"/>
          <w:szCs w:val="24"/>
        </w:rPr>
        <w:footnoteReference w:id="7"/>
      </w:r>
      <w:r w:rsidRPr="00E46331">
        <w:rPr>
          <w:rFonts w:cs="Times New Roman"/>
          <w:sz w:val="24"/>
          <w:szCs w:val="24"/>
        </w:rPr>
        <w:t xml:space="preserve"> Az olajat sokféle célra használták. Főzésre, ízesítésre, világításra, sebek kezelésére is alkalmas volt, ezért is lett a bőség jelképe. A Szentlélek gazdagító ajándékának, és a szentségnek is jelképe lett. Gyógyító, megújító erővel munkálkodik a Szentlélek az emberben, Isten népe körében. Ebből az erőből, ebből az ajándékból kap az, akit Isten valamilyen különleges feladatra kiválaszt</w:t>
      </w:r>
      <w:r w:rsidR="00734796" w:rsidRPr="00E46331">
        <w:rPr>
          <w:rFonts w:cs="Times New Roman"/>
          <w:sz w:val="24"/>
          <w:szCs w:val="24"/>
        </w:rPr>
        <w:t>, megszentel, maga számára, a küldetése teljesítésére elkülönít. Ezt a megszentelő, kiválasztó erőt jelzi az olaj a felkenéskor.</w:t>
      </w:r>
      <w:r w:rsidR="00734796" w:rsidRPr="00E46331">
        <w:rPr>
          <w:rStyle w:val="Lbjegyzet-hivatkozs"/>
          <w:rFonts w:cs="Times New Roman"/>
          <w:sz w:val="24"/>
          <w:szCs w:val="24"/>
        </w:rPr>
        <w:footnoteReference w:id="8"/>
      </w:r>
    </w:p>
    <w:p w14:paraId="7D84A7C3" w14:textId="77777777" w:rsidR="00A66748" w:rsidRPr="00E46331" w:rsidRDefault="00A66748" w:rsidP="00A66748">
      <w:pPr>
        <w:rPr>
          <w:rFonts w:cs="Times New Roman"/>
          <w:sz w:val="24"/>
          <w:szCs w:val="24"/>
        </w:rPr>
      </w:pPr>
    </w:p>
    <w:p w14:paraId="6524F161" w14:textId="77777777" w:rsidR="0047317A" w:rsidRPr="00E46331" w:rsidRDefault="0047317A" w:rsidP="0047317A">
      <w:pPr>
        <w:pStyle w:val="Cmsor2"/>
        <w:rPr>
          <w:rFonts w:cs="Times New Roman"/>
          <w:szCs w:val="24"/>
        </w:rPr>
      </w:pPr>
      <w:bookmarkStart w:id="14" w:name="_Toc213421897"/>
      <w:bookmarkEnd w:id="12"/>
      <w:r w:rsidRPr="00E46331">
        <w:rPr>
          <w:rFonts w:cs="Times New Roman"/>
          <w:szCs w:val="24"/>
        </w:rPr>
        <w:t>4. Teológiai mondanivaló és életkérdések</w:t>
      </w:r>
      <w:bookmarkEnd w:id="14"/>
    </w:p>
    <w:p w14:paraId="554CF4B9" w14:textId="77777777" w:rsidR="001E29FD" w:rsidRPr="000A4E36" w:rsidRDefault="001E29FD" w:rsidP="0047317A">
      <w:pPr>
        <w:rPr>
          <w:rFonts w:cs="Times New Roman"/>
          <w:b/>
          <w:sz w:val="24"/>
          <w:szCs w:val="24"/>
          <w:u w:val="single"/>
        </w:rPr>
      </w:pPr>
      <w:bookmarkStart w:id="15" w:name="_GoBack"/>
    </w:p>
    <w:p w14:paraId="045538EC" w14:textId="77777777" w:rsidR="0047317A" w:rsidRPr="00E46331" w:rsidRDefault="0047317A" w:rsidP="00A66748">
      <w:pPr>
        <w:pStyle w:val="Cmsor3"/>
        <w:rPr>
          <w:rFonts w:cs="Times New Roman"/>
        </w:rPr>
      </w:pPr>
      <w:bookmarkStart w:id="16" w:name="_Toc213421898"/>
      <w:bookmarkEnd w:id="15"/>
      <w:r w:rsidRPr="00E46331">
        <w:rPr>
          <w:rFonts w:cs="Times New Roman"/>
        </w:rPr>
        <w:t xml:space="preserve">4.1 </w:t>
      </w:r>
      <w:r w:rsidR="00704A9A" w:rsidRPr="00E46331">
        <w:rPr>
          <w:rFonts w:cs="Times New Roman"/>
        </w:rPr>
        <w:t xml:space="preserve">„Majd a </w:t>
      </w:r>
      <w:proofErr w:type="spellStart"/>
      <w:r w:rsidR="00704A9A" w:rsidRPr="00E46331">
        <w:rPr>
          <w:rFonts w:cs="Times New Roman"/>
        </w:rPr>
        <w:t>tudtodra</w:t>
      </w:r>
      <w:proofErr w:type="spellEnd"/>
      <w:r w:rsidR="00704A9A" w:rsidRPr="00E46331">
        <w:rPr>
          <w:rFonts w:cs="Times New Roman"/>
        </w:rPr>
        <w:t xml:space="preserve"> adom, hogy mit kell tenned” – Isten uralma</w:t>
      </w:r>
      <w:r w:rsidR="00C56019" w:rsidRPr="00E46331">
        <w:rPr>
          <w:rFonts w:cs="Times New Roman"/>
        </w:rPr>
        <w:t xml:space="preserve"> és az emberi engedelmesség</w:t>
      </w:r>
      <w:bookmarkEnd w:id="16"/>
    </w:p>
    <w:p w14:paraId="547575CC" w14:textId="77777777" w:rsidR="0047317A" w:rsidRPr="00E46331" w:rsidRDefault="00ED2027" w:rsidP="006102E8">
      <w:pPr>
        <w:ind w:firstLine="708"/>
        <w:jc w:val="both"/>
        <w:rPr>
          <w:rFonts w:cs="Times New Roman"/>
          <w:sz w:val="24"/>
          <w:szCs w:val="24"/>
        </w:rPr>
      </w:pPr>
      <w:r w:rsidRPr="00E46331">
        <w:rPr>
          <w:rFonts w:cs="Times New Roman"/>
          <w:sz w:val="24"/>
          <w:szCs w:val="24"/>
        </w:rPr>
        <w:t xml:space="preserve">A Szentírás fontos gondolata, hogy Istennek az a terve, hogy az Ő uralma, az Ő jó akarata érvényesüljön az emberi közösségek, a népek és az egyes emberek életében. </w:t>
      </w:r>
      <w:r w:rsidR="00883CA1" w:rsidRPr="00E46331">
        <w:rPr>
          <w:rFonts w:cs="Times New Roman"/>
          <w:sz w:val="24"/>
          <w:szCs w:val="24"/>
        </w:rPr>
        <w:t xml:space="preserve">Az Ő hatalmát királyi uralomnak, Isten országának is nevezzük. Isten választott népének először nem is volt földi királya, így vallották: „az Úr </w:t>
      </w:r>
      <w:r w:rsidR="00883CA1" w:rsidRPr="00E46331">
        <w:rPr>
          <w:rFonts w:cs="Times New Roman"/>
          <w:sz w:val="24"/>
          <w:szCs w:val="24"/>
        </w:rPr>
        <w:lastRenderedPageBreak/>
        <w:t>a mi királyunk”. Aztán a többi néphez hasonlóan ők is királyt, az addig vezető bírák helyett nagyobb felhatalmazással rendelkező uralkodót akartak. Az első király Saul lett. Amikor ő elfordult Istentől, Isten másik királyt választott.</w:t>
      </w:r>
      <w:r w:rsidR="00F36AC9" w:rsidRPr="00E46331">
        <w:rPr>
          <w:rFonts w:cs="Times New Roman"/>
          <w:sz w:val="24"/>
          <w:szCs w:val="24"/>
        </w:rPr>
        <w:t xml:space="preserve"> Isten akarata </w:t>
      </w:r>
      <w:r w:rsidR="00987201" w:rsidRPr="00E46331">
        <w:rPr>
          <w:rFonts w:cs="Times New Roman"/>
          <w:sz w:val="24"/>
          <w:szCs w:val="24"/>
        </w:rPr>
        <w:t>volt Dávid királlyá választása. A bibliai történeteken keresztül mindig megmutatkozik Isten formáló akarata, ereje. Egyes királyok Isten útját választják, neki engedelmeskedve vezetik a népet, míg mások hűtlenné válnak</w:t>
      </w:r>
      <w:r w:rsidR="00566BB0" w:rsidRPr="00E46331">
        <w:rPr>
          <w:rFonts w:cs="Times New Roman"/>
          <w:sz w:val="24"/>
          <w:szCs w:val="24"/>
        </w:rPr>
        <w:t xml:space="preserve">, döntéseik nem egyeznek Isten akaratával. Isten szabadságot ad a döntésre, de a helyes és az elrontott utak fölött is ott van az Ő jó akarata, amellyel még a rosszat is helyre tudja állítani. Az ember felelőssége, hogy keresse Isten akaratát és éljen annak megfelelően. Így indul el, Isten akaratát fürkészve, Sámuel próféta a betlehemi </w:t>
      </w:r>
      <w:proofErr w:type="spellStart"/>
      <w:r w:rsidR="00566BB0" w:rsidRPr="00E46331">
        <w:rPr>
          <w:rFonts w:cs="Times New Roman"/>
          <w:sz w:val="24"/>
          <w:szCs w:val="24"/>
        </w:rPr>
        <w:t>Isai</w:t>
      </w:r>
      <w:proofErr w:type="spellEnd"/>
      <w:r w:rsidR="00566BB0" w:rsidRPr="00E46331">
        <w:rPr>
          <w:rFonts w:cs="Times New Roman"/>
          <w:sz w:val="24"/>
          <w:szCs w:val="24"/>
        </w:rPr>
        <w:t xml:space="preserve"> házába, hogy az új királyt megtalálja.</w:t>
      </w:r>
      <w:r w:rsidR="00C56019" w:rsidRPr="00E46331">
        <w:rPr>
          <w:rStyle w:val="Lbjegyzet-hivatkozs"/>
          <w:rFonts w:cs="Times New Roman"/>
          <w:sz w:val="24"/>
          <w:szCs w:val="24"/>
        </w:rPr>
        <w:footnoteReference w:id="9"/>
      </w:r>
    </w:p>
    <w:p w14:paraId="3934F890" w14:textId="77777777" w:rsidR="00971925" w:rsidRPr="00E46331" w:rsidRDefault="00C56019" w:rsidP="006102E8">
      <w:pPr>
        <w:spacing w:after="0" w:line="240" w:lineRule="auto"/>
        <w:ind w:firstLine="708"/>
        <w:jc w:val="both"/>
        <w:rPr>
          <w:rFonts w:cs="Times New Roman"/>
          <w:sz w:val="24"/>
          <w:szCs w:val="24"/>
        </w:rPr>
      </w:pPr>
      <w:r w:rsidRPr="00E46331">
        <w:rPr>
          <w:rFonts w:cs="Times New Roman"/>
          <w:sz w:val="24"/>
          <w:szCs w:val="24"/>
        </w:rPr>
        <w:t xml:space="preserve">Isten országa ott van, ahol Isten akaratát teljesítik. Isten akaratának </w:t>
      </w:r>
      <w:r w:rsidR="00971925" w:rsidRPr="00E46331">
        <w:rPr>
          <w:rFonts w:cs="Times New Roman"/>
          <w:sz w:val="24"/>
          <w:szCs w:val="24"/>
        </w:rPr>
        <w:t>teljesítése az engedelmesség az ember részéről. Az engedelmesség a Szentírás szerint olyan magatartás, amellyel az ember valamilyen hatalom vagy felsőbbség utasításának, parancsának eleget tesz, valamilyen tekintélynek aláveti magát. A Biblia az Isten iránti engedelmességre tanít, mégpedig úgy, hogy az ne kényszerből, félelemből történjen, hanem jó szívvel, azonosulva Isten akaratával. Ez az elfogadásból fakadó engedelmesség vonatkozik azokra is, akik Isten akaratából előttünk járnak, rólunk gondot viselnek: szülők, nevelők, vezetők. Jézus Krisztus maga ad példát az engedelmességre azzal, ahogyan mindenben aláveti magát a mennyei Atya akaratának.</w:t>
      </w:r>
      <w:r w:rsidR="00971925" w:rsidRPr="00E46331">
        <w:rPr>
          <w:rStyle w:val="Lbjegyzet-hivatkozs"/>
          <w:rFonts w:cs="Times New Roman"/>
          <w:sz w:val="24"/>
          <w:szCs w:val="24"/>
        </w:rPr>
        <w:footnoteReference w:id="10"/>
      </w:r>
    </w:p>
    <w:p w14:paraId="403083E7" w14:textId="77777777" w:rsidR="00C56019" w:rsidRPr="00E46331" w:rsidRDefault="00C56019" w:rsidP="00883CA1">
      <w:pPr>
        <w:jc w:val="both"/>
        <w:rPr>
          <w:rFonts w:cs="Times New Roman"/>
          <w:sz w:val="24"/>
          <w:szCs w:val="24"/>
        </w:rPr>
      </w:pPr>
    </w:p>
    <w:p w14:paraId="20411BB9" w14:textId="77777777" w:rsidR="0047317A" w:rsidRPr="00E46331" w:rsidRDefault="0047317A" w:rsidP="00A66748">
      <w:pPr>
        <w:pStyle w:val="Cmsor3"/>
        <w:rPr>
          <w:rFonts w:cs="Times New Roman"/>
        </w:rPr>
      </w:pPr>
      <w:bookmarkStart w:id="17" w:name="_Toc213421899"/>
      <w:r w:rsidRPr="00E46331">
        <w:rPr>
          <w:rFonts w:cs="Times New Roman"/>
        </w:rPr>
        <w:t xml:space="preserve">4.2 </w:t>
      </w:r>
      <w:r w:rsidR="00704A9A" w:rsidRPr="00E46331">
        <w:rPr>
          <w:rFonts w:cs="Times New Roman"/>
        </w:rPr>
        <w:t xml:space="preserve">„Ő az!” </w:t>
      </w:r>
      <w:r w:rsidR="00ED2027" w:rsidRPr="00E46331">
        <w:rPr>
          <w:rFonts w:cs="Times New Roman"/>
        </w:rPr>
        <w:t>–</w:t>
      </w:r>
      <w:r w:rsidR="00704A9A" w:rsidRPr="00E46331">
        <w:rPr>
          <w:rFonts w:cs="Times New Roman"/>
        </w:rPr>
        <w:t xml:space="preserve"> Elhívás, kiválasztás</w:t>
      </w:r>
      <w:bookmarkEnd w:id="17"/>
    </w:p>
    <w:p w14:paraId="7CD143C6" w14:textId="77777777" w:rsidR="00E76C09" w:rsidRPr="00E46331" w:rsidRDefault="00971925" w:rsidP="006102E8">
      <w:pPr>
        <w:ind w:firstLine="708"/>
        <w:jc w:val="both"/>
        <w:rPr>
          <w:rFonts w:cs="Times New Roman"/>
          <w:sz w:val="24"/>
          <w:szCs w:val="24"/>
        </w:rPr>
      </w:pPr>
      <w:r w:rsidRPr="00E46331">
        <w:rPr>
          <w:rFonts w:cs="Times New Roman"/>
          <w:sz w:val="24"/>
          <w:szCs w:val="24"/>
        </w:rPr>
        <w:t>Dávid királlyá kenésének történetében két kiválasztott, elhívott emberrel is találkozunk. Egyikük Sámuel próféta. Az elhívás az az esemény, amelynek során Isten kiválaszt valakit, és megbíz valam</w:t>
      </w:r>
      <w:r w:rsidR="00E76C09" w:rsidRPr="00E46331">
        <w:rPr>
          <w:rFonts w:cs="Times New Roman"/>
          <w:sz w:val="24"/>
          <w:szCs w:val="24"/>
        </w:rPr>
        <w:t>ilyen feladattal, szolgálattal.</w:t>
      </w:r>
    </w:p>
    <w:p w14:paraId="0321EC48" w14:textId="3E28A386" w:rsidR="00971925" w:rsidRPr="00E46331" w:rsidRDefault="00971925" w:rsidP="006102E8">
      <w:pPr>
        <w:ind w:firstLine="708"/>
        <w:jc w:val="both"/>
        <w:rPr>
          <w:rFonts w:cs="Times New Roman"/>
          <w:sz w:val="24"/>
          <w:szCs w:val="24"/>
        </w:rPr>
      </w:pPr>
      <w:r w:rsidRPr="00E46331">
        <w:rPr>
          <w:rFonts w:cs="Times New Roman"/>
          <w:sz w:val="24"/>
          <w:szCs w:val="24"/>
        </w:rPr>
        <w:t xml:space="preserve">A </w:t>
      </w:r>
      <w:r w:rsidRPr="00E46331">
        <w:rPr>
          <w:rFonts w:cs="Times New Roman"/>
          <w:b/>
          <w:sz w:val="24"/>
          <w:szCs w:val="24"/>
        </w:rPr>
        <w:t>próféta</w:t>
      </w:r>
      <w:r w:rsidRPr="00E46331">
        <w:rPr>
          <w:rFonts w:cs="Times New Roman"/>
          <w:sz w:val="24"/>
          <w:szCs w:val="24"/>
        </w:rPr>
        <w:t xml:space="preserve"> az Istentő</w:t>
      </w:r>
      <w:r w:rsidR="00E76C09" w:rsidRPr="00E46331">
        <w:rPr>
          <w:rFonts w:cs="Times New Roman"/>
          <w:sz w:val="24"/>
          <w:szCs w:val="24"/>
        </w:rPr>
        <w:t>l kapott kijelentés továbbadója. F</w:t>
      </w:r>
      <w:r w:rsidRPr="00E46331">
        <w:rPr>
          <w:rFonts w:cs="Times New Roman"/>
          <w:sz w:val="24"/>
          <w:szCs w:val="24"/>
        </w:rPr>
        <w:t xml:space="preserve">eladata mindig az Úr aktuális akaratának meghirdetése. Isten a prófétát megszólítja, közli vele akaratát. A próféta nem a saját véleményét hangoztatja, ellentétben a hamis prófétákkal. Az </w:t>
      </w:r>
      <w:r w:rsidR="00CC778D">
        <w:rPr>
          <w:rFonts w:cs="Times New Roman"/>
          <w:sz w:val="24"/>
          <w:szCs w:val="24"/>
        </w:rPr>
        <w:t xml:space="preserve">1Sámuel </w:t>
      </w:r>
      <w:r w:rsidRPr="00E46331">
        <w:rPr>
          <w:rFonts w:cs="Times New Roman"/>
          <w:sz w:val="24"/>
          <w:szCs w:val="24"/>
        </w:rPr>
        <w:t xml:space="preserve">3,1 arra utal, hogy a próféták hiánya csapásnak számít, így mindenki számára nagy öröm Sámuel elhívása. Sámuel Izráel bírája és prófétája. A </w:t>
      </w:r>
      <w:r w:rsidR="00E76C09" w:rsidRPr="00E46331">
        <w:rPr>
          <w:rFonts w:cs="Times New Roman"/>
          <w:sz w:val="24"/>
          <w:szCs w:val="24"/>
        </w:rPr>
        <w:t xml:space="preserve">nép vezetői, a </w:t>
      </w:r>
      <w:r w:rsidRPr="00E46331">
        <w:rPr>
          <w:rFonts w:cs="Times New Roman"/>
          <w:sz w:val="24"/>
          <w:szCs w:val="24"/>
        </w:rPr>
        <w:t>bírák sorában az utolsó, a próféták között az első, aki után folyamatosan voltak próféták Izráelben.</w:t>
      </w:r>
      <w:r w:rsidRPr="00E46331">
        <w:rPr>
          <w:rStyle w:val="Lbjegyzet-hivatkozs"/>
          <w:rFonts w:cs="Times New Roman"/>
          <w:sz w:val="24"/>
          <w:szCs w:val="24"/>
        </w:rPr>
        <w:footnoteReference w:id="11"/>
      </w:r>
    </w:p>
    <w:p w14:paraId="4772489E" w14:textId="77777777" w:rsidR="00E76C09" w:rsidRPr="00E46331" w:rsidRDefault="00E76C09" w:rsidP="006102E8">
      <w:pPr>
        <w:ind w:firstLine="708"/>
        <w:jc w:val="both"/>
        <w:rPr>
          <w:rFonts w:cs="Times New Roman"/>
          <w:b/>
          <w:sz w:val="24"/>
          <w:szCs w:val="24"/>
        </w:rPr>
      </w:pPr>
      <w:r w:rsidRPr="00E46331">
        <w:rPr>
          <w:rFonts w:cs="Times New Roman"/>
          <w:sz w:val="24"/>
          <w:szCs w:val="24"/>
        </w:rPr>
        <w:t xml:space="preserve">A másik kiválasztott a történetünkben </w:t>
      </w:r>
      <w:r w:rsidRPr="00E46331">
        <w:rPr>
          <w:rFonts w:cs="Times New Roman"/>
          <w:b/>
          <w:sz w:val="24"/>
          <w:szCs w:val="24"/>
        </w:rPr>
        <w:t>Dávid király</w:t>
      </w:r>
      <w:r w:rsidRPr="00E46331">
        <w:rPr>
          <w:rFonts w:cs="Times New Roman"/>
          <w:sz w:val="24"/>
          <w:szCs w:val="24"/>
        </w:rPr>
        <w:t xml:space="preserve">. </w:t>
      </w:r>
      <w:r w:rsidR="00BB1240" w:rsidRPr="00E46331">
        <w:rPr>
          <w:rFonts w:cs="Times New Roman"/>
          <w:sz w:val="24"/>
          <w:szCs w:val="24"/>
        </w:rPr>
        <w:t>A nevének jelentése: „szeretett, kedvelt”</w:t>
      </w:r>
      <w:r w:rsidR="00C265F1" w:rsidRPr="00E46331">
        <w:rPr>
          <w:rFonts w:cs="Times New Roman"/>
          <w:sz w:val="24"/>
          <w:szCs w:val="24"/>
        </w:rPr>
        <w:t>,</w:t>
      </w:r>
      <w:r w:rsidR="00BB1240" w:rsidRPr="00E46331">
        <w:rPr>
          <w:rFonts w:cs="Times New Roman"/>
          <w:sz w:val="24"/>
          <w:szCs w:val="24"/>
        </w:rPr>
        <w:t xml:space="preserve"> már maga is utal a kiválasztottságára, különleges küldetésére. Apjának, a Betlehemből származó </w:t>
      </w:r>
      <w:proofErr w:type="spellStart"/>
      <w:r w:rsidR="00BB1240" w:rsidRPr="00E46331">
        <w:rPr>
          <w:rFonts w:cs="Times New Roman"/>
          <w:sz w:val="24"/>
          <w:szCs w:val="24"/>
        </w:rPr>
        <w:t>Isainak</w:t>
      </w:r>
      <w:proofErr w:type="spellEnd"/>
      <w:r w:rsidR="00BB1240" w:rsidRPr="00E46331">
        <w:rPr>
          <w:rFonts w:cs="Times New Roman"/>
          <w:sz w:val="24"/>
          <w:szCs w:val="24"/>
        </w:rPr>
        <w:t xml:space="preserve"> a legfiatalabb, 8. gyermeke, mégis ő lesz az ország királya. Uralkodása a Kr. e. 10. századra tehető. Harcedzett, erős bátyjaival szemben ő még csak a juhokat őrzi, amikor Sámuel próféta felkeresi családjukat</w:t>
      </w:r>
      <w:r w:rsidR="00492426" w:rsidRPr="00E46331">
        <w:rPr>
          <w:rFonts w:cs="Times New Roman"/>
          <w:sz w:val="24"/>
          <w:szCs w:val="24"/>
        </w:rPr>
        <w:t>. Nem is gondolnak arra, hogy Dávidot is haza kellene hívni az áldozati lakomára, hiszen ő még fiatal pásztor, szinte gyerek. Csak Isten tudja egyedül, hogy milyen jövő vár rá, ki lesz belőle. A pásztorfiú kezdetben lantjátékával nyugtatja meg Saul királyt, később legyőzi az óriás Góliátot, és számos győzelmet arat a filiszteus ellenség fölött. Királyként az Úr jelenlétét jelképező szövetségládát Jeruzsálembe viteti, és ezt a helyet teszi fővárossá és az istentisztelet központjává. Templomot is akar építeni, de azt már csak a fia, Salamon viszi véghez. 40 éves uralkodása jelentős szakasz a nép életében. Istenre hallgató királyként előképe a mindenen uralkodó, igazi és örök királynak, Jézusnak, Aki szintén Betlehemben született, és Isten országát hozta el az emberek közé.</w:t>
      </w:r>
      <w:r w:rsidR="00492426" w:rsidRPr="00E46331">
        <w:rPr>
          <w:rStyle w:val="Lbjegyzet-hivatkozs"/>
          <w:rFonts w:cs="Times New Roman"/>
          <w:sz w:val="24"/>
          <w:szCs w:val="24"/>
        </w:rPr>
        <w:footnoteReference w:id="12"/>
      </w:r>
    </w:p>
    <w:p w14:paraId="0658B3AA" w14:textId="77777777" w:rsidR="0047317A" w:rsidRPr="00E46331" w:rsidRDefault="0047317A" w:rsidP="00381C9C">
      <w:pPr>
        <w:jc w:val="both"/>
        <w:rPr>
          <w:rFonts w:cs="Times New Roman"/>
          <w:sz w:val="24"/>
          <w:szCs w:val="24"/>
        </w:rPr>
      </w:pPr>
    </w:p>
    <w:p w14:paraId="13F13835" w14:textId="77777777" w:rsidR="0047317A" w:rsidRPr="00E46331" w:rsidRDefault="0047317A" w:rsidP="00A66748">
      <w:pPr>
        <w:pStyle w:val="Cmsor3"/>
        <w:rPr>
          <w:rFonts w:cs="Times New Roman"/>
        </w:rPr>
      </w:pPr>
      <w:bookmarkStart w:id="18" w:name="_Toc213421900"/>
      <w:r w:rsidRPr="00E46331">
        <w:rPr>
          <w:rFonts w:cs="Times New Roman"/>
        </w:rPr>
        <w:t xml:space="preserve">4.3 </w:t>
      </w:r>
      <w:r w:rsidR="00704A9A" w:rsidRPr="00E46331">
        <w:rPr>
          <w:rFonts w:cs="Times New Roman"/>
        </w:rPr>
        <w:t>„Ami a szívben van” – a Biblia emberképe</w:t>
      </w:r>
      <w:bookmarkEnd w:id="18"/>
    </w:p>
    <w:p w14:paraId="28060C9E" w14:textId="77777777" w:rsidR="0010373D" w:rsidRPr="00E46331" w:rsidRDefault="0010373D" w:rsidP="00381C9C">
      <w:pPr>
        <w:jc w:val="both"/>
        <w:rPr>
          <w:rFonts w:cs="Times New Roman"/>
          <w:sz w:val="24"/>
          <w:szCs w:val="24"/>
        </w:rPr>
      </w:pPr>
    </w:p>
    <w:p w14:paraId="0B1EC831" w14:textId="12CAA678" w:rsidR="0047317A" w:rsidRPr="00E46331" w:rsidRDefault="00381C9C" w:rsidP="006102E8">
      <w:pPr>
        <w:ind w:firstLine="708"/>
        <w:jc w:val="both"/>
        <w:rPr>
          <w:rFonts w:cs="Times New Roman"/>
          <w:sz w:val="24"/>
          <w:szCs w:val="24"/>
        </w:rPr>
      </w:pPr>
      <w:r w:rsidRPr="00E46331">
        <w:rPr>
          <w:rFonts w:cs="Times New Roman"/>
          <w:sz w:val="24"/>
          <w:szCs w:val="24"/>
        </w:rPr>
        <w:t xml:space="preserve">Dávid kiválasztásának és egész életének története szemléletesen beszél a Biblia emberképéről. Megismerjük a fiatal pásztorfiú külső tulajdonságait: pirospozsgás, szép szemű, jó megjelenésű. Ugyanakkor a prófétát így figyelmezteti Isten, amikor Dávid erős bátyjait méregeti: </w:t>
      </w:r>
      <w:r w:rsidRPr="00E46331">
        <w:rPr>
          <w:rFonts w:cs="Times New Roman"/>
          <w:i/>
          <w:sz w:val="24"/>
          <w:szCs w:val="24"/>
        </w:rPr>
        <w:t>„</w:t>
      </w:r>
      <w:r w:rsidR="00AC6A33" w:rsidRPr="00E46331">
        <w:rPr>
          <w:rFonts w:cs="Times New Roman"/>
          <w:i/>
          <w:sz w:val="24"/>
          <w:szCs w:val="24"/>
        </w:rPr>
        <w:t xml:space="preserve">Ne tekints a megjelenésére, se termetes növésére, mert én megvetem őt. Mert nem az a fontos, amit lát az ember. Az ember azt nézi, ami a </w:t>
      </w:r>
      <w:r w:rsidR="00AC6A33" w:rsidRPr="00E46331">
        <w:rPr>
          <w:rFonts w:cs="Times New Roman"/>
          <w:i/>
          <w:sz w:val="24"/>
          <w:szCs w:val="24"/>
        </w:rPr>
        <w:lastRenderedPageBreak/>
        <w:t>szeme előtt van, de az Úr azt nézi, ami a szívben van.”</w:t>
      </w:r>
      <w:r w:rsidR="00303F4D" w:rsidRPr="00E46331">
        <w:rPr>
          <w:rFonts w:cs="Times New Roman"/>
          <w:sz w:val="24"/>
          <w:szCs w:val="24"/>
        </w:rPr>
        <w:t xml:space="preserve"> (1</w:t>
      </w:r>
      <w:r w:rsidR="00AC6A33" w:rsidRPr="00E46331">
        <w:rPr>
          <w:rFonts w:cs="Times New Roman"/>
          <w:sz w:val="24"/>
          <w:szCs w:val="24"/>
        </w:rPr>
        <w:t xml:space="preserve">Sámuel 16,6). Isten számára </w:t>
      </w:r>
      <w:r w:rsidR="00303F4D" w:rsidRPr="00E46331">
        <w:rPr>
          <w:rFonts w:cs="Times New Roman"/>
          <w:sz w:val="24"/>
          <w:szCs w:val="24"/>
        </w:rPr>
        <w:t xml:space="preserve">az a </w:t>
      </w:r>
      <w:r w:rsidR="00AC6A33" w:rsidRPr="00E46331">
        <w:rPr>
          <w:rFonts w:cs="Times New Roman"/>
          <w:sz w:val="24"/>
          <w:szCs w:val="24"/>
        </w:rPr>
        <w:t xml:space="preserve">fontos, ami belül van, az ember belső tulajdonságai, lelki karaktere, értékei. Isten ismeri Dávid </w:t>
      </w:r>
      <w:proofErr w:type="spellStart"/>
      <w:r w:rsidR="00AC6A33" w:rsidRPr="00E46331">
        <w:rPr>
          <w:rFonts w:cs="Times New Roman"/>
          <w:sz w:val="24"/>
          <w:szCs w:val="24"/>
        </w:rPr>
        <w:t>indulatát</w:t>
      </w:r>
      <w:proofErr w:type="spellEnd"/>
      <w:r w:rsidR="00AC6A33" w:rsidRPr="00E46331">
        <w:rPr>
          <w:rFonts w:cs="Times New Roman"/>
          <w:sz w:val="24"/>
          <w:szCs w:val="24"/>
        </w:rPr>
        <w:t>, akaratát, szándékait. A Szentírás lapjain ennek a kiválasztott királynak sokféle tulajdonsága tárul elénk: harcra termett, okos beszédű, daliás (1Sám 16,18); népszerű (1Sám 18,5); királyához hű (1Sám 22,14); barátaihoz hűséges (2Sám 9,7); megbízható, akár az Isten angyala (1Sám 29,9); alázatos (1Sám 18,23); irgalmas (1Sám 24</w:t>
      </w:r>
      <w:r w:rsidR="00CC778D">
        <w:rPr>
          <w:rFonts w:cs="Times New Roman"/>
          <w:sz w:val="24"/>
          <w:szCs w:val="24"/>
        </w:rPr>
        <w:t>,</w:t>
      </w:r>
      <w:r w:rsidR="00AC6A33" w:rsidRPr="00E46331">
        <w:rPr>
          <w:rFonts w:cs="Times New Roman"/>
          <w:sz w:val="24"/>
          <w:szCs w:val="24"/>
        </w:rPr>
        <w:t>10</w:t>
      </w:r>
      <w:r w:rsidR="00CC778D">
        <w:rPr>
          <w:rFonts w:cs="Times New Roman"/>
          <w:sz w:val="24"/>
          <w:szCs w:val="24"/>
        </w:rPr>
        <w:t>–</w:t>
      </w:r>
      <w:r w:rsidR="00AC6A33" w:rsidRPr="00E46331">
        <w:rPr>
          <w:rFonts w:cs="Times New Roman"/>
          <w:sz w:val="24"/>
          <w:szCs w:val="24"/>
        </w:rPr>
        <w:t>12); Isten embere (2Krón 8,14); az Úr szíve szerint való ember (1Sám 13,14); Isten kiválasztottja (1Kir 8,16); Isten előtt hűségesen, igazán és egyenes szívvel élt (1Kir 3,6)</w:t>
      </w:r>
      <w:r w:rsidR="00F0361E" w:rsidRPr="00E46331">
        <w:rPr>
          <w:rFonts w:cs="Times New Roman"/>
          <w:sz w:val="24"/>
          <w:szCs w:val="24"/>
        </w:rPr>
        <w:t>.</w:t>
      </w:r>
      <w:r w:rsidR="00F0361E" w:rsidRPr="00E46331">
        <w:rPr>
          <w:rStyle w:val="Lbjegyzet-hivatkozs"/>
          <w:rFonts w:cs="Times New Roman"/>
          <w:sz w:val="24"/>
          <w:szCs w:val="24"/>
        </w:rPr>
        <w:footnoteReference w:id="13"/>
      </w:r>
    </w:p>
    <w:p w14:paraId="36F2BB85" w14:textId="77777777" w:rsidR="00F0361E" w:rsidRPr="00E46331" w:rsidRDefault="00F0361E" w:rsidP="006102E8">
      <w:pPr>
        <w:ind w:firstLine="708"/>
        <w:jc w:val="both"/>
        <w:rPr>
          <w:rFonts w:cs="Times New Roman"/>
          <w:sz w:val="24"/>
          <w:szCs w:val="24"/>
        </w:rPr>
      </w:pPr>
      <w:r w:rsidRPr="00E46331">
        <w:rPr>
          <w:rFonts w:cs="Times New Roman"/>
          <w:sz w:val="24"/>
          <w:szCs w:val="24"/>
        </w:rPr>
        <w:t xml:space="preserve">A felsorolt jó tulajdonságok sejtetik, mit is jelent az, hogy „ami a szívben van”. </w:t>
      </w:r>
      <w:r w:rsidR="00526C9E" w:rsidRPr="00E46331">
        <w:rPr>
          <w:rFonts w:cs="Times New Roman"/>
          <w:sz w:val="24"/>
          <w:szCs w:val="24"/>
        </w:rPr>
        <w:t>A szív a Bibliában nem csupán az érzelmekre irányultságot jelenti az értelemmel szemben. A szív az érzelmek, az értelem, az akarat, a döntések központja egyben. Vagyis maga az egész ember. Ezért kell teljes szívvel szeretni Istent.</w:t>
      </w:r>
      <w:r w:rsidR="00526C9E" w:rsidRPr="00E46331">
        <w:rPr>
          <w:rStyle w:val="Lbjegyzet-hivatkozs"/>
          <w:rFonts w:cs="Times New Roman"/>
          <w:sz w:val="24"/>
          <w:szCs w:val="24"/>
        </w:rPr>
        <w:footnoteReference w:id="14"/>
      </w:r>
    </w:p>
    <w:p w14:paraId="1910AE3E" w14:textId="77777777" w:rsidR="00526C9E" w:rsidRPr="00E46331" w:rsidRDefault="00526C9E" w:rsidP="006102E8">
      <w:pPr>
        <w:ind w:firstLine="708"/>
        <w:jc w:val="both"/>
        <w:rPr>
          <w:rFonts w:cs="Times New Roman"/>
          <w:sz w:val="24"/>
          <w:szCs w:val="24"/>
        </w:rPr>
      </w:pPr>
      <w:r w:rsidRPr="00E46331">
        <w:rPr>
          <w:rFonts w:cs="Times New Roman"/>
          <w:sz w:val="24"/>
          <w:szCs w:val="24"/>
        </w:rPr>
        <w:t xml:space="preserve">Dávid élettörténete azt is felmutatja, hogy még a kiválasztott ember sem tökéletes. A Biblia beszél </w:t>
      </w:r>
      <w:r w:rsidR="00303F4D" w:rsidRPr="00E46331">
        <w:rPr>
          <w:rFonts w:cs="Times New Roman"/>
          <w:sz w:val="24"/>
          <w:szCs w:val="24"/>
        </w:rPr>
        <w:t xml:space="preserve">Dávid </w:t>
      </w:r>
      <w:r w:rsidRPr="00E46331">
        <w:rPr>
          <w:rFonts w:cs="Times New Roman"/>
          <w:sz w:val="24"/>
          <w:szCs w:val="24"/>
        </w:rPr>
        <w:t xml:space="preserve">tévedéseiről, és bűnéről, Betsabéval elkövetett házasságtöréséről, Betsabé férjének megöletéséről is. Dávid nem a hibátlanságával példa számunkra, hanem az Istennek odaszánt és a bűnbánatra, bocsánatkérésre kész szívével. Felismerve vétkét, bűnbánó imádságot mond, amelyet ma is a Dávid nevéhez fűződő 150 zsoltár között olvashatunk. A bűnbánó imádságát mi is </w:t>
      </w:r>
      <w:r w:rsidR="0010373D" w:rsidRPr="00E46331">
        <w:rPr>
          <w:rFonts w:cs="Times New Roman"/>
          <w:sz w:val="24"/>
          <w:szCs w:val="24"/>
        </w:rPr>
        <w:t xml:space="preserve">elmondjuk, amikor </w:t>
      </w:r>
      <w:proofErr w:type="spellStart"/>
      <w:r w:rsidR="0010373D" w:rsidRPr="00E46331">
        <w:rPr>
          <w:rFonts w:cs="Times New Roman"/>
          <w:sz w:val="24"/>
          <w:szCs w:val="24"/>
        </w:rPr>
        <w:t>úrvacsorázunk</w:t>
      </w:r>
      <w:proofErr w:type="spellEnd"/>
      <w:r w:rsidR="0010373D" w:rsidRPr="00E46331">
        <w:rPr>
          <w:rFonts w:cs="Times New Roman"/>
          <w:sz w:val="24"/>
          <w:szCs w:val="24"/>
        </w:rPr>
        <w:t xml:space="preserve">: „Könyörülj rajtam, én Istenem, a te kegyelmességed szerint, és töröld el az én bűneimet! Tiszta szívet teremts bennem, és az erős lelket újítsd meg bennem!” (Az 51. zsoltár alapján). </w:t>
      </w:r>
      <w:r w:rsidRPr="00E46331">
        <w:rPr>
          <w:rFonts w:cs="Times New Roman"/>
          <w:sz w:val="24"/>
          <w:szCs w:val="24"/>
        </w:rPr>
        <w:t xml:space="preserve">Ilyenkor abban bízunk, hogy </w:t>
      </w:r>
      <w:r w:rsidR="0010373D" w:rsidRPr="00E46331">
        <w:rPr>
          <w:rFonts w:cs="Times New Roman"/>
          <w:sz w:val="24"/>
          <w:szCs w:val="24"/>
        </w:rPr>
        <w:t>Isten megbocsát nekünk is, és új eséllyel folytathatjuk az életünket.</w:t>
      </w:r>
    </w:p>
    <w:p w14:paraId="2FF93A98" w14:textId="77777777" w:rsidR="0047317A" w:rsidRPr="00E46331" w:rsidRDefault="0047317A" w:rsidP="00381C9C">
      <w:pPr>
        <w:jc w:val="both"/>
        <w:rPr>
          <w:rFonts w:cs="Times New Roman"/>
          <w:sz w:val="24"/>
          <w:szCs w:val="24"/>
        </w:rPr>
      </w:pPr>
    </w:p>
    <w:p w14:paraId="0749AA4C" w14:textId="77777777" w:rsidR="0047317A" w:rsidRPr="00E46331" w:rsidRDefault="00931798" w:rsidP="00A66748">
      <w:pPr>
        <w:pStyle w:val="Cmsor3"/>
        <w:rPr>
          <w:rFonts w:cs="Times New Roman"/>
        </w:rPr>
      </w:pPr>
      <w:bookmarkStart w:id="19" w:name="_Toc213421901"/>
      <w:r w:rsidRPr="00E46331">
        <w:rPr>
          <w:rFonts w:cs="Times New Roman"/>
        </w:rPr>
        <w:t>4.4</w:t>
      </w:r>
      <w:r w:rsidR="0047317A" w:rsidRPr="00E46331">
        <w:rPr>
          <w:rFonts w:cs="Times New Roman"/>
        </w:rPr>
        <w:t xml:space="preserve"> Hogyan szól az Ige hozzánk? Milyen üzenetet rejt számunkra?</w:t>
      </w:r>
      <w:bookmarkEnd w:id="19"/>
    </w:p>
    <w:p w14:paraId="3016C741" w14:textId="77777777" w:rsidR="0047317A" w:rsidRPr="00E46331" w:rsidRDefault="0047317A" w:rsidP="00BB4D62">
      <w:pPr>
        <w:ind w:firstLine="708"/>
        <w:jc w:val="both"/>
        <w:rPr>
          <w:rFonts w:cs="Times New Roman"/>
          <w:sz w:val="24"/>
          <w:szCs w:val="24"/>
        </w:rPr>
      </w:pPr>
      <w:r w:rsidRPr="00E46331">
        <w:rPr>
          <w:rFonts w:cs="Times New Roman"/>
          <w:sz w:val="24"/>
          <w:szCs w:val="24"/>
        </w:rPr>
        <w:t xml:space="preserve">A bibliai történet hátterét, teológiai mondanivalóját megismerve el kell gondolkodnunk azon, vajon milyen életkérdésekben szólít meg bennünket ma mindez. Egészen személyesen milyen üzenetet hordoz számunkra? </w:t>
      </w:r>
    </w:p>
    <w:p w14:paraId="74E6D171" w14:textId="77777777" w:rsidR="0047317A" w:rsidRPr="00E46331" w:rsidRDefault="0047317A" w:rsidP="0047317A">
      <w:pPr>
        <w:ind w:firstLine="708"/>
        <w:jc w:val="both"/>
        <w:rPr>
          <w:rFonts w:cs="Times New Roman"/>
          <w:sz w:val="24"/>
          <w:szCs w:val="24"/>
        </w:rPr>
      </w:pPr>
      <w:r w:rsidRPr="00E46331">
        <w:rPr>
          <w:rFonts w:cs="Times New Roman"/>
          <w:sz w:val="24"/>
          <w:szCs w:val="24"/>
        </w:rPr>
        <w:t xml:space="preserve">A következő táblázat segít abban, hogy áttekintsük, milyen életkérdéseket vetnek fel a </w:t>
      </w:r>
      <w:r w:rsidR="0056613B" w:rsidRPr="00E46331">
        <w:rPr>
          <w:rFonts w:cs="Times New Roman"/>
          <w:sz w:val="24"/>
          <w:szCs w:val="24"/>
        </w:rPr>
        <w:t>Dávid</w:t>
      </w:r>
      <w:r w:rsidRPr="00E46331">
        <w:rPr>
          <w:rFonts w:cs="Times New Roman"/>
          <w:sz w:val="24"/>
          <w:szCs w:val="24"/>
        </w:rPr>
        <w:t xml:space="preserve"> történetéből kiemelkedő teológiai hangsúlyok, majd tovább gondoljuk, hogyan kapcsolódhatunk a kisgyermekek világához. </w:t>
      </w:r>
    </w:p>
    <w:p w14:paraId="55FDCB2B" w14:textId="77777777" w:rsidR="0047317A" w:rsidRPr="00E46331" w:rsidRDefault="0047317A" w:rsidP="0047317A">
      <w:pPr>
        <w:jc w:val="both"/>
        <w:rPr>
          <w:rFonts w:cs="Times New Roman"/>
          <w:sz w:val="24"/>
          <w:szCs w:val="24"/>
        </w:rPr>
      </w:pPr>
    </w:p>
    <w:tbl>
      <w:tblPr>
        <w:tblStyle w:val="Rcsostblzat"/>
        <w:tblW w:w="10485" w:type="dxa"/>
        <w:tblLook w:val="04A0" w:firstRow="1" w:lastRow="0" w:firstColumn="1" w:lastColumn="0" w:noHBand="0" w:noVBand="1"/>
      </w:tblPr>
      <w:tblGrid>
        <w:gridCol w:w="704"/>
        <w:gridCol w:w="2693"/>
        <w:gridCol w:w="3828"/>
        <w:gridCol w:w="3260"/>
      </w:tblGrid>
      <w:tr w:rsidR="0047317A" w:rsidRPr="00E46331" w14:paraId="27DBD9E2" w14:textId="77777777" w:rsidTr="001D6DCF">
        <w:tc>
          <w:tcPr>
            <w:tcW w:w="704" w:type="dxa"/>
          </w:tcPr>
          <w:p w14:paraId="046818DA" w14:textId="77777777" w:rsidR="0047317A" w:rsidRPr="00E46331" w:rsidRDefault="0047317A" w:rsidP="001D6DCF">
            <w:pPr>
              <w:jc w:val="center"/>
              <w:rPr>
                <w:rFonts w:cs="Times New Roman"/>
                <w:b/>
                <w:sz w:val="24"/>
                <w:szCs w:val="24"/>
              </w:rPr>
            </w:pPr>
          </w:p>
        </w:tc>
        <w:tc>
          <w:tcPr>
            <w:tcW w:w="2693" w:type="dxa"/>
          </w:tcPr>
          <w:p w14:paraId="288E09B6" w14:textId="77777777" w:rsidR="0047317A" w:rsidRPr="00E46331" w:rsidRDefault="0047317A" w:rsidP="001D6DCF">
            <w:pPr>
              <w:jc w:val="center"/>
              <w:rPr>
                <w:rFonts w:cs="Times New Roman"/>
                <w:b/>
                <w:sz w:val="24"/>
                <w:szCs w:val="24"/>
              </w:rPr>
            </w:pPr>
            <w:r w:rsidRPr="00E46331">
              <w:rPr>
                <w:rFonts w:cs="Times New Roman"/>
                <w:b/>
                <w:sz w:val="24"/>
                <w:szCs w:val="24"/>
              </w:rPr>
              <w:t>Teológiai hangsúlyok</w:t>
            </w:r>
          </w:p>
        </w:tc>
        <w:tc>
          <w:tcPr>
            <w:tcW w:w="3828" w:type="dxa"/>
          </w:tcPr>
          <w:p w14:paraId="6C174C87" w14:textId="77777777" w:rsidR="0047317A" w:rsidRPr="00E46331" w:rsidRDefault="0047317A" w:rsidP="001D6DCF">
            <w:pPr>
              <w:jc w:val="center"/>
              <w:rPr>
                <w:rFonts w:cs="Times New Roman"/>
                <w:b/>
                <w:sz w:val="24"/>
                <w:szCs w:val="24"/>
              </w:rPr>
            </w:pPr>
            <w:r w:rsidRPr="00E46331">
              <w:rPr>
                <w:rFonts w:cs="Times New Roman"/>
                <w:b/>
                <w:sz w:val="24"/>
                <w:szCs w:val="24"/>
              </w:rPr>
              <w:t>Életkérdések a felnőtt szemével</w:t>
            </w:r>
          </w:p>
        </w:tc>
        <w:tc>
          <w:tcPr>
            <w:tcW w:w="3260" w:type="dxa"/>
          </w:tcPr>
          <w:p w14:paraId="54DFC6D6" w14:textId="77777777" w:rsidR="0047317A" w:rsidRPr="00E46331" w:rsidRDefault="0047317A" w:rsidP="001D6DCF">
            <w:pPr>
              <w:jc w:val="center"/>
              <w:rPr>
                <w:rFonts w:cs="Times New Roman"/>
                <w:b/>
                <w:sz w:val="24"/>
                <w:szCs w:val="24"/>
              </w:rPr>
            </w:pPr>
            <w:r w:rsidRPr="00E46331">
              <w:rPr>
                <w:rFonts w:cs="Times New Roman"/>
                <w:b/>
                <w:sz w:val="24"/>
                <w:szCs w:val="24"/>
              </w:rPr>
              <w:t>Valláspedagógiai szempontok: kapcsolódás a kisgyermekhez (3–6 év)</w:t>
            </w:r>
          </w:p>
        </w:tc>
      </w:tr>
      <w:tr w:rsidR="00156DAA" w:rsidRPr="00E46331" w14:paraId="359D5BFA" w14:textId="77777777" w:rsidTr="001D6DCF">
        <w:tc>
          <w:tcPr>
            <w:tcW w:w="704" w:type="dxa"/>
          </w:tcPr>
          <w:p w14:paraId="38427A49" w14:textId="77777777" w:rsidR="00156DAA" w:rsidRPr="00E46331" w:rsidRDefault="00156DAA" w:rsidP="00156DAA">
            <w:pPr>
              <w:jc w:val="center"/>
              <w:rPr>
                <w:rFonts w:cs="Times New Roman"/>
                <w:sz w:val="24"/>
                <w:szCs w:val="24"/>
              </w:rPr>
            </w:pPr>
            <w:r w:rsidRPr="00E46331">
              <w:rPr>
                <w:rFonts w:cs="Times New Roman"/>
                <w:sz w:val="24"/>
                <w:szCs w:val="24"/>
              </w:rPr>
              <w:t>1.</w:t>
            </w:r>
          </w:p>
        </w:tc>
        <w:tc>
          <w:tcPr>
            <w:tcW w:w="2693" w:type="dxa"/>
          </w:tcPr>
          <w:p w14:paraId="695A0B6C" w14:textId="77777777" w:rsidR="00156DAA" w:rsidRPr="00E46331" w:rsidRDefault="00156DAA" w:rsidP="00156DAA">
            <w:pPr>
              <w:jc w:val="center"/>
              <w:rPr>
                <w:rFonts w:cs="Times New Roman"/>
                <w:b/>
                <w:sz w:val="24"/>
                <w:szCs w:val="24"/>
              </w:rPr>
            </w:pPr>
            <w:r w:rsidRPr="00E46331">
              <w:rPr>
                <w:rFonts w:cs="Times New Roman"/>
                <w:sz w:val="24"/>
                <w:szCs w:val="24"/>
              </w:rPr>
              <w:t xml:space="preserve">„Majd a </w:t>
            </w:r>
            <w:proofErr w:type="spellStart"/>
            <w:r w:rsidRPr="00E46331">
              <w:rPr>
                <w:rFonts w:cs="Times New Roman"/>
                <w:sz w:val="24"/>
                <w:szCs w:val="24"/>
              </w:rPr>
              <w:t>tudtodra</w:t>
            </w:r>
            <w:proofErr w:type="spellEnd"/>
            <w:r w:rsidRPr="00E46331">
              <w:rPr>
                <w:rFonts w:cs="Times New Roman"/>
                <w:sz w:val="24"/>
                <w:szCs w:val="24"/>
              </w:rPr>
              <w:t xml:space="preserve"> adom, hogy mit kell tenned” – Isten uralma és az emberi engedelmesség</w:t>
            </w:r>
          </w:p>
        </w:tc>
        <w:tc>
          <w:tcPr>
            <w:tcW w:w="3828" w:type="dxa"/>
          </w:tcPr>
          <w:p w14:paraId="3E752452" w14:textId="77777777" w:rsidR="00156DAA" w:rsidRPr="00E46331" w:rsidRDefault="00156DAA" w:rsidP="00156DAA">
            <w:pPr>
              <w:jc w:val="center"/>
              <w:rPr>
                <w:rFonts w:cs="Times New Roman"/>
                <w:sz w:val="24"/>
                <w:szCs w:val="24"/>
              </w:rPr>
            </w:pPr>
            <w:r w:rsidRPr="00E46331">
              <w:rPr>
                <w:rFonts w:cs="Times New Roman"/>
                <w:sz w:val="24"/>
                <w:szCs w:val="24"/>
              </w:rPr>
              <w:t>Hogyan tudok jó döntéseket hozni?</w:t>
            </w:r>
          </w:p>
          <w:p w14:paraId="2EFF41D2" w14:textId="77777777" w:rsidR="00156DAA" w:rsidRPr="00E46331" w:rsidRDefault="00156DAA" w:rsidP="00156DAA">
            <w:pPr>
              <w:jc w:val="center"/>
              <w:rPr>
                <w:rFonts w:cs="Times New Roman"/>
                <w:sz w:val="24"/>
                <w:szCs w:val="24"/>
              </w:rPr>
            </w:pPr>
            <w:r w:rsidRPr="00E46331">
              <w:rPr>
                <w:rFonts w:cs="Times New Roman"/>
                <w:sz w:val="24"/>
                <w:szCs w:val="24"/>
              </w:rPr>
              <w:t>Vajon mivel teszek jót magamnak és másoknak?</w:t>
            </w:r>
          </w:p>
          <w:p w14:paraId="118CDB93" w14:textId="77777777" w:rsidR="00156DAA" w:rsidRPr="00E46331" w:rsidRDefault="00156DAA" w:rsidP="00156DAA">
            <w:pPr>
              <w:jc w:val="center"/>
              <w:rPr>
                <w:rFonts w:cs="Times New Roman"/>
                <w:sz w:val="24"/>
                <w:szCs w:val="24"/>
              </w:rPr>
            </w:pPr>
            <w:r w:rsidRPr="00E46331">
              <w:rPr>
                <w:rFonts w:cs="Times New Roman"/>
                <w:sz w:val="24"/>
                <w:szCs w:val="24"/>
              </w:rPr>
              <w:t>Honnan veszem a bátorságot a következő lépéshez?</w:t>
            </w:r>
          </w:p>
        </w:tc>
        <w:tc>
          <w:tcPr>
            <w:tcW w:w="3260" w:type="dxa"/>
          </w:tcPr>
          <w:p w14:paraId="63D0586A" w14:textId="77777777" w:rsidR="00156DAA" w:rsidRPr="00E46331" w:rsidRDefault="00156DAA" w:rsidP="00156DAA">
            <w:pPr>
              <w:jc w:val="center"/>
              <w:rPr>
                <w:rFonts w:cs="Times New Roman"/>
                <w:sz w:val="24"/>
                <w:szCs w:val="24"/>
              </w:rPr>
            </w:pPr>
            <w:r w:rsidRPr="00E46331">
              <w:rPr>
                <w:rFonts w:cs="Times New Roman"/>
                <w:sz w:val="24"/>
                <w:szCs w:val="24"/>
              </w:rPr>
              <w:t>Az istenkép gazdagítása: Isten uralkodik és jót akar az embernek</w:t>
            </w:r>
          </w:p>
          <w:p w14:paraId="4ADCB552" w14:textId="77777777" w:rsidR="00156DAA" w:rsidRPr="00E46331" w:rsidRDefault="00156DAA" w:rsidP="00156DAA">
            <w:pPr>
              <w:jc w:val="center"/>
              <w:rPr>
                <w:rFonts w:cs="Times New Roman"/>
                <w:sz w:val="24"/>
                <w:szCs w:val="24"/>
              </w:rPr>
            </w:pPr>
          </w:p>
          <w:p w14:paraId="1024EA53" w14:textId="77777777" w:rsidR="00156DAA" w:rsidRPr="00E46331" w:rsidRDefault="00156DAA" w:rsidP="00156DAA">
            <w:pPr>
              <w:jc w:val="center"/>
              <w:rPr>
                <w:rFonts w:cs="Times New Roman"/>
                <w:sz w:val="24"/>
                <w:szCs w:val="24"/>
              </w:rPr>
            </w:pPr>
            <w:r w:rsidRPr="00E46331">
              <w:rPr>
                <w:rFonts w:cs="Times New Roman"/>
                <w:sz w:val="24"/>
                <w:szCs w:val="24"/>
              </w:rPr>
              <w:t>Erkölcsi ítéletalkotás:</w:t>
            </w:r>
          </w:p>
          <w:p w14:paraId="733E3C54" w14:textId="77777777" w:rsidR="00156DAA" w:rsidRPr="00E46331" w:rsidRDefault="00156DAA" w:rsidP="00156DAA">
            <w:pPr>
              <w:jc w:val="center"/>
              <w:rPr>
                <w:rFonts w:cs="Times New Roman"/>
                <w:sz w:val="24"/>
                <w:szCs w:val="24"/>
              </w:rPr>
            </w:pPr>
            <w:r w:rsidRPr="00E46331">
              <w:rPr>
                <w:rFonts w:cs="Times New Roman"/>
                <w:sz w:val="24"/>
                <w:szCs w:val="24"/>
              </w:rPr>
              <w:t>jó és rossz, engedelmesség</w:t>
            </w:r>
          </w:p>
        </w:tc>
      </w:tr>
      <w:tr w:rsidR="00156DAA" w:rsidRPr="00E46331" w14:paraId="0CA08266" w14:textId="77777777" w:rsidTr="001D6DCF">
        <w:tc>
          <w:tcPr>
            <w:tcW w:w="704" w:type="dxa"/>
          </w:tcPr>
          <w:p w14:paraId="70DE4A3A" w14:textId="77777777" w:rsidR="00156DAA" w:rsidRPr="00E46331" w:rsidRDefault="00156DAA" w:rsidP="00156DAA">
            <w:pPr>
              <w:jc w:val="center"/>
              <w:rPr>
                <w:rFonts w:cs="Times New Roman"/>
                <w:sz w:val="24"/>
                <w:szCs w:val="24"/>
              </w:rPr>
            </w:pPr>
            <w:r w:rsidRPr="00E46331">
              <w:rPr>
                <w:rFonts w:cs="Times New Roman"/>
                <w:sz w:val="24"/>
                <w:szCs w:val="24"/>
              </w:rPr>
              <w:t>2.</w:t>
            </w:r>
          </w:p>
        </w:tc>
        <w:tc>
          <w:tcPr>
            <w:tcW w:w="2693" w:type="dxa"/>
          </w:tcPr>
          <w:p w14:paraId="1AD28D0E" w14:textId="77777777" w:rsidR="00156DAA" w:rsidRPr="00E46331" w:rsidRDefault="00156DAA" w:rsidP="00156DAA">
            <w:pPr>
              <w:jc w:val="center"/>
              <w:rPr>
                <w:rFonts w:cs="Times New Roman"/>
                <w:sz w:val="24"/>
                <w:szCs w:val="24"/>
              </w:rPr>
            </w:pPr>
            <w:r w:rsidRPr="00E46331">
              <w:rPr>
                <w:rFonts w:cs="Times New Roman"/>
                <w:sz w:val="24"/>
                <w:szCs w:val="24"/>
              </w:rPr>
              <w:t>„Ő az!” – Elhívás, kiválasztás</w:t>
            </w:r>
          </w:p>
        </w:tc>
        <w:tc>
          <w:tcPr>
            <w:tcW w:w="3828" w:type="dxa"/>
          </w:tcPr>
          <w:p w14:paraId="1A7A20D7" w14:textId="77777777" w:rsidR="00156DAA" w:rsidRPr="00E46331" w:rsidRDefault="00156DAA" w:rsidP="00156DAA">
            <w:pPr>
              <w:jc w:val="center"/>
              <w:rPr>
                <w:rFonts w:cs="Times New Roman"/>
                <w:sz w:val="24"/>
                <w:szCs w:val="24"/>
              </w:rPr>
            </w:pPr>
            <w:r w:rsidRPr="00E46331">
              <w:rPr>
                <w:rFonts w:cs="Times New Roman"/>
                <w:sz w:val="24"/>
                <w:szCs w:val="24"/>
              </w:rPr>
              <w:t>Milyen életfeladataim vannak?</w:t>
            </w:r>
          </w:p>
          <w:p w14:paraId="5A4A87E9" w14:textId="77777777" w:rsidR="00156DAA" w:rsidRPr="00E46331" w:rsidRDefault="00156DAA" w:rsidP="00156DAA">
            <w:pPr>
              <w:jc w:val="center"/>
              <w:rPr>
                <w:rFonts w:cs="Times New Roman"/>
                <w:sz w:val="24"/>
                <w:szCs w:val="24"/>
              </w:rPr>
            </w:pPr>
            <w:r w:rsidRPr="00E46331">
              <w:rPr>
                <w:rFonts w:cs="Times New Roman"/>
                <w:sz w:val="24"/>
                <w:szCs w:val="24"/>
              </w:rPr>
              <w:t>Hogyan tudok helytállni a feladataimban?</w:t>
            </w:r>
          </w:p>
          <w:p w14:paraId="784CCB22" w14:textId="77777777" w:rsidR="00156DAA" w:rsidRPr="00E46331" w:rsidRDefault="00156DAA" w:rsidP="00156DAA">
            <w:pPr>
              <w:jc w:val="center"/>
              <w:rPr>
                <w:rFonts w:cs="Times New Roman"/>
                <w:sz w:val="24"/>
                <w:szCs w:val="24"/>
              </w:rPr>
            </w:pPr>
            <w:r w:rsidRPr="00E46331">
              <w:rPr>
                <w:rFonts w:cs="Times New Roman"/>
                <w:sz w:val="24"/>
                <w:szCs w:val="24"/>
              </w:rPr>
              <w:t>Mi a fáradozásaim célja?</w:t>
            </w:r>
          </w:p>
          <w:p w14:paraId="3519E138" w14:textId="77777777" w:rsidR="00156DAA" w:rsidRPr="00E46331" w:rsidRDefault="00156DAA" w:rsidP="00156DAA">
            <w:pPr>
              <w:jc w:val="center"/>
              <w:rPr>
                <w:rFonts w:cs="Times New Roman"/>
                <w:sz w:val="24"/>
                <w:szCs w:val="24"/>
              </w:rPr>
            </w:pPr>
            <w:r w:rsidRPr="00E46331">
              <w:rPr>
                <w:rFonts w:cs="Times New Roman"/>
                <w:sz w:val="24"/>
                <w:szCs w:val="24"/>
              </w:rPr>
              <w:t>Kik azok, akik számára fontos vagyok?</w:t>
            </w:r>
          </w:p>
        </w:tc>
        <w:tc>
          <w:tcPr>
            <w:tcW w:w="3260" w:type="dxa"/>
          </w:tcPr>
          <w:p w14:paraId="3CE20393" w14:textId="77777777" w:rsidR="00156DAA" w:rsidRPr="00E46331" w:rsidRDefault="00156DAA" w:rsidP="00156DAA">
            <w:pPr>
              <w:jc w:val="center"/>
              <w:rPr>
                <w:rFonts w:cs="Times New Roman"/>
                <w:sz w:val="24"/>
                <w:szCs w:val="24"/>
              </w:rPr>
            </w:pPr>
            <w:r w:rsidRPr="00E46331">
              <w:rPr>
                <w:rFonts w:cs="Times New Roman"/>
                <w:sz w:val="24"/>
                <w:szCs w:val="24"/>
              </w:rPr>
              <w:t>Fontos vagyok:</w:t>
            </w:r>
          </w:p>
          <w:p w14:paraId="45AFFD43" w14:textId="77777777" w:rsidR="00156DAA" w:rsidRPr="00E46331" w:rsidRDefault="00156DAA" w:rsidP="00156DAA">
            <w:pPr>
              <w:jc w:val="center"/>
              <w:rPr>
                <w:rFonts w:cs="Times New Roman"/>
                <w:sz w:val="24"/>
                <w:szCs w:val="24"/>
              </w:rPr>
            </w:pPr>
            <w:r w:rsidRPr="00E46331">
              <w:rPr>
                <w:rFonts w:cs="Times New Roman"/>
                <w:sz w:val="24"/>
                <w:szCs w:val="24"/>
              </w:rPr>
              <w:t>énfejlődés, énkép, önértékelés</w:t>
            </w:r>
          </w:p>
          <w:p w14:paraId="0B93CB89" w14:textId="77777777" w:rsidR="008F1FC1" w:rsidRPr="00E46331" w:rsidRDefault="008F1FC1" w:rsidP="00156DAA">
            <w:pPr>
              <w:jc w:val="center"/>
              <w:rPr>
                <w:rFonts w:cs="Times New Roman"/>
                <w:sz w:val="24"/>
                <w:szCs w:val="24"/>
              </w:rPr>
            </w:pPr>
          </w:p>
          <w:p w14:paraId="3FF3F23A" w14:textId="77777777" w:rsidR="008F1FC1" w:rsidRPr="00E46331" w:rsidRDefault="008F1FC1" w:rsidP="002629D5">
            <w:pPr>
              <w:jc w:val="center"/>
              <w:rPr>
                <w:rFonts w:cs="Times New Roman"/>
                <w:sz w:val="24"/>
                <w:szCs w:val="24"/>
              </w:rPr>
            </w:pPr>
          </w:p>
        </w:tc>
      </w:tr>
      <w:tr w:rsidR="00156DAA" w:rsidRPr="00E46331" w14:paraId="26777881" w14:textId="77777777" w:rsidTr="001D6DCF">
        <w:tc>
          <w:tcPr>
            <w:tcW w:w="704" w:type="dxa"/>
          </w:tcPr>
          <w:p w14:paraId="04B7490B" w14:textId="77777777" w:rsidR="00156DAA" w:rsidRPr="00E46331" w:rsidRDefault="00156DAA" w:rsidP="00156DAA">
            <w:pPr>
              <w:jc w:val="center"/>
              <w:rPr>
                <w:rFonts w:cs="Times New Roman"/>
                <w:sz w:val="24"/>
                <w:szCs w:val="24"/>
              </w:rPr>
            </w:pPr>
            <w:r w:rsidRPr="00E46331">
              <w:rPr>
                <w:rFonts w:cs="Times New Roman"/>
                <w:sz w:val="24"/>
                <w:szCs w:val="24"/>
              </w:rPr>
              <w:t>3.</w:t>
            </w:r>
          </w:p>
        </w:tc>
        <w:tc>
          <w:tcPr>
            <w:tcW w:w="2693" w:type="dxa"/>
          </w:tcPr>
          <w:p w14:paraId="0679D123" w14:textId="77777777" w:rsidR="00156DAA" w:rsidRPr="00E46331" w:rsidRDefault="00156DAA" w:rsidP="00156DAA">
            <w:pPr>
              <w:jc w:val="center"/>
              <w:rPr>
                <w:rFonts w:cs="Times New Roman"/>
                <w:sz w:val="24"/>
                <w:szCs w:val="24"/>
              </w:rPr>
            </w:pPr>
            <w:r w:rsidRPr="00E46331">
              <w:rPr>
                <w:rFonts w:cs="Times New Roman"/>
                <w:sz w:val="24"/>
                <w:szCs w:val="24"/>
              </w:rPr>
              <w:t>„Ami a szívben van” – a Biblia emberképe</w:t>
            </w:r>
          </w:p>
        </w:tc>
        <w:tc>
          <w:tcPr>
            <w:tcW w:w="3828" w:type="dxa"/>
          </w:tcPr>
          <w:p w14:paraId="0A58F0A7" w14:textId="77777777" w:rsidR="00156DAA" w:rsidRPr="00E46331" w:rsidRDefault="00156DAA" w:rsidP="00156DAA">
            <w:pPr>
              <w:jc w:val="center"/>
              <w:rPr>
                <w:rFonts w:cs="Times New Roman"/>
                <w:sz w:val="24"/>
                <w:szCs w:val="24"/>
              </w:rPr>
            </w:pPr>
            <w:r w:rsidRPr="00E46331">
              <w:rPr>
                <w:rFonts w:cs="Times New Roman"/>
                <w:sz w:val="24"/>
                <w:szCs w:val="24"/>
              </w:rPr>
              <w:t>Ismerem-e önmagamat?</w:t>
            </w:r>
          </w:p>
          <w:p w14:paraId="1114EE58" w14:textId="77777777" w:rsidR="00156DAA" w:rsidRPr="00E46331" w:rsidRDefault="00156DAA" w:rsidP="00156DAA">
            <w:pPr>
              <w:jc w:val="center"/>
              <w:rPr>
                <w:rFonts w:cs="Times New Roman"/>
                <w:sz w:val="24"/>
                <w:szCs w:val="24"/>
              </w:rPr>
            </w:pPr>
            <w:r w:rsidRPr="00E46331">
              <w:rPr>
                <w:rFonts w:cs="Times New Roman"/>
                <w:sz w:val="24"/>
                <w:szCs w:val="24"/>
              </w:rPr>
              <w:t>Hogyan segít az emberismeretem a hétköznapi életben?</w:t>
            </w:r>
          </w:p>
          <w:p w14:paraId="6B0857DE" w14:textId="77777777" w:rsidR="00156DAA" w:rsidRPr="00E46331" w:rsidRDefault="00156DAA" w:rsidP="00156DAA">
            <w:pPr>
              <w:jc w:val="center"/>
              <w:rPr>
                <w:rFonts w:cs="Times New Roman"/>
                <w:sz w:val="24"/>
                <w:szCs w:val="24"/>
              </w:rPr>
            </w:pPr>
            <w:r w:rsidRPr="00E46331">
              <w:rPr>
                <w:rFonts w:cs="Times New Roman"/>
                <w:sz w:val="24"/>
                <w:szCs w:val="24"/>
              </w:rPr>
              <w:lastRenderedPageBreak/>
              <w:t>Mi alapján alkotok véleményt valakiről?</w:t>
            </w:r>
          </w:p>
          <w:p w14:paraId="3A1FDECD" w14:textId="77777777" w:rsidR="00156DAA" w:rsidRPr="00E46331" w:rsidRDefault="00156DAA" w:rsidP="00156DAA">
            <w:pPr>
              <w:jc w:val="center"/>
              <w:rPr>
                <w:rFonts w:cs="Times New Roman"/>
                <w:sz w:val="24"/>
                <w:szCs w:val="24"/>
              </w:rPr>
            </w:pPr>
            <w:r w:rsidRPr="00E46331">
              <w:rPr>
                <w:rFonts w:cs="Times New Roman"/>
                <w:sz w:val="24"/>
                <w:szCs w:val="24"/>
              </w:rPr>
              <w:t>Hogyan viszonyulok a körülöttem élőkhöz?</w:t>
            </w:r>
          </w:p>
        </w:tc>
        <w:tc>
          <w:tcPr>
            <w:tcW w:w="3260" w:type="dxa"/>
          </w:tcPr>
          <w:p w14:paraId="73B341C0" w14:textId="77777777" w:rsidR="00156DAA" w:rsidRPr="00E46331" w:rsidRDefault="00156DAA" w:rsidP="00156DAA">
            <w:pPr>
              <w:jc w:val="center"/>
              <w:rPr>
                <w:rFonts w:cs="Times New Roman"/>
                <w:sz w:val="24"/>
                <w:szCs w:val="24"/>
              </w:rPr>
            </w:pPr>
            <w:r w:rsidRPr="00E46331">
              <w:rPr>
                <w:rFonts w:cs="Times New Roman"/>
                <w:sz w:val="24"/>
                <w:szCs w:val="24"/>
              </w:rPr>
              <w:lastRenderedPageBreak/>
              <w:t>Külső és belső tulajdonságok, érzelmek és értékek – s</w:t>
            </w:r>
            <w:r w:rsidR="002629D5" w:rsidRPr="00E46331">
              <w:rPr>
                <w:rFonts w:cs="Times New Roman"/>
                <w:sz w:val="24"/>
                <w:szCs w:val="24"/>
              </w:rPr>
              <w:t>zociális és érzelmi kompetencia</w:t>
            </w:r>
          </w:p>
          <w:p w14:paraId="3EEE5671" w14:textId="77777777" w:rsidR="002629D5" w:rsidRPr="00E46331" w:rsidRDefault="002629D5" w:rsidP="00156DAA">
            <w:pPr>
              <w:jc w:val="center"/>
              <w:rPr>
                <w:rFonts w:cs="Times New Roman"/>
                <w:sz w:val="24"/>
                <w:szCs w:val="24"/>
              </w:rPr>
            </w:pPr>
          </w:p>
          <w:p w14:paraId="5876F1E9" w14:textId="77777777" w:rsidR="002629D5" w:rsidRPr="00E46331" w:rsidRDefault="002629D5" w:rsidP="002629D5">
            <w:pPr>
              <w:jc w:val="center"/>
              <w:rPr>
                <w:rFonts w:cs="Times New Roman"/>
                <w:sz w:val="24"/>
                <w:szCs w:val="24"/>
              </w:rPr>
            </w:pPr>
            <w:r w:rsidRPr="00E46331">
              <w:rPr>
                <w:rFonts w:cs="Times New Roman"/>
                <w:sz w:val="24"/>
                <w:szCs w:val="24"/>
              </w:rPr>
              <w:lastRenderedPageBreak/>
              <w:t xml:space="preserve">A testvérhelyzet, a </w:t>
            </w:r>
            <w:proofErr w:type="gramStart"/>
            <w:r w:rsidRPr="00E46331">
              <w:rPr>
                <w:rFonts w:cs="Times New Roman"/>
                <w:sz w:val="24"/>
                <w:szCs w:val="24"/>
              </w:rPr>
              <w:t>kisgyermek</w:t>
            </w:r>
            <w:proofErr w:type="gramEnd"/>
            <w:r w:rsidRPr="00E46331">
              <w:rPr>
                <w:rFonts w:cs="Times New Roman"/>
                <w:sz w:val="24"/>
                <w:szCs w:val="24"/>
              </w:rPr>
              <w:t xml:space="preserve"> mint testvér</w:t>
            </w:r>
          </w:p>
          <w:p w14:paraId="662B4EB6" w14:textId="77777777" w:rsidR="002629D5" w:rsidRPr="00E46331" w:rsidRDefault="002629D5" w:rsidP="00156DAA">
            <w:pPr>
              <w:jc w:val="center"/>
              <w:rPr>
                <w:rFonts w:cs="Times New Roman"/>
                <w:sz w:val="24"/>
                <w:szCs w:val="24"/>
              </w:rPr>
            </w:pPr>
          </w:p>
        </w:tc>
      </w:tr>
    </w:tbl>
    <w:p w14:paraId="5056C547" w14:textId="77777777" w:rsidR="0047317A" w:rsidRPr="00E46331" w:rsidRDefault="0047317A" w:rsidP="0047317A">
      <w:pPr>
        <w:rPr>
          <w:rFonts w:cs="Times New Roman"/>
          <w:sz w:val="24"/>
          <w:szCs w:val="24"/>
        </w:rPr>
      </w:pPr>
    </w:p>
    <w:p w14:paraId="2BDB1B85" w14:textId="77777777" w:rsidR="0047317A" w:rsidRPr="00E46331" w:rsidRDefault="0047317A" w:rsidP="0047317A">
      <w:pPr>
        <w:rPr>
          <w:rFonts w:cs="Times New Roman"/>
          <w:sz w:val="24"/>
          <w:szCs w:val="24"/>
        </w:rPr>
      </w:pPr>
    </w:p>
    <w:p w14:paraId="0FBB9848" w14:textId="5473B22E" w:rsidR="0047317A" w:rsidRPr="00E46331" w:rsidRDefault="0047317A" w:rsidP="0047317A">
      <w:pPr>
        <w:pStyle w:val="Cmsor1"/>
        <w:rPr>
          <w:rFonts w:cs="Times New Roman"/>
          <w:sz w:val="24"/>
          <w:szCs w:val="24"/>
        </w:rPr>
      </w:pPr>
      <w:bookmarkStart w:id="20" w:name="_Toc213421902"/>
      <w:r w:rsidRPr="00E46331">
        <w:rPr>
          <w:rFonts w:cs="Times New Roman"/>
          <w:sz w:val="24"/>
          <w:szCs w:val="24"/>
        </w:rPr>
        <w:t xml:space="preserve">II. Valláspedagógiai szempontok – Kapcsolódás a </w:t>
      </w:r>
      <w:r w:rsidR="00CC778D">
        <w:rPr>
          <w:rFonts w:cs="Times New Roman"/>
          <w:sz w:val="24"/>
          <w:szCs w:val="24"/>
        </w:rPr>
        <w:t xml:space="preserve">3–6 </w:t>
      </w:r>
      <w:r w:rsidRPr="00E46331">
        <w:rPr>
          <w:rFonts w:cs="Times New Roman"/>
          <w:sz w:val="24"/>
          <w:szCs w:val="24"/>
        </w:rPr>
        <w:t>éves gyermek világához</w:t>
      </w:r>
      <w:bookmarkEnd w:id="20"/>
    </w:p>
    <w:p w14:paraId="2ACDC944" w14:textId="77777777" w:rsidR="0047317A" w:rsidRPr="00E46331" w:rsidRDefault="0047317A" w:rsidP="0047317A">
      <w:pPr>
        <w:jc w:val="both"/>
        <w:rPr>
          <w:rFonts w:cs="Times New Roman"/>
          <w:b/>
          <w:color w:val="0070C0"/>
          <w:sz w:val="24"/>
          <w:szCs w:val="24"/>
        </w:rPr>
      </w:pPr>
    </w:p>
    <w:p w14:paraId="33AEF7A4" w14:textId="46B770E2" w:rsidR="0047317A" w:rsidRPr="00E46331" w:rsidRDefault="0047317A" w:rsidP="0047317A">
      <w:pPr>
        <w:pStyle w:val="Cmsor2"/>
        <w:rPr>
          <w:rFonts w:cs="Times New Roman"/>
          <w:szCs w:val="24"/>
        </w:rPr>
      </w:pPr>
      <w:bookmarkStart w:id="21" w:name="_Toc213421903"/>
      <w:r w:rsidRPr="00E46331">
        <w:rPr>
          <w:rFonts w:cs="Times New Roman"/>
          <w:szCs w:val="24"/>
        </w:rPr>
        <w:t xml:space="preserve">1. A </w:t>
      </w:r>
      <w:r w:rsidR="00CC778D">
        <w:rPr>
          <w:rFonts w:cs="Times New Roman"/>
          <w:szCs w:val="24"/>
        </w:rPr>
        <w:t xml:space="preserve">3–6 </w:t>
      </w:r>
      <w:r w:rsidRPr="00E46331">
        <w:rPr>
          <w:rFonts w:cs="Times New Roman"/>
          <w:szCs w:val="24"/>
        </w:rPr>
        <w:t>éves gyermekek hitének általános jellemzői</w:t>
      </w:r>
      <w:bookmarkEnd w:id="21"/>
    </w:p>
    <w:p w14:paraId="5A5F226C" w14:textId="77777777" w:rsidR="0047317A" w:rsidRPr="00E46331" w:rsidRDefault="0047317A" w:rsidP="00A66748">
      <w:pPr>
        <w:pStyle w:val="Cmsor3"/>
        <w:rPr>
          <w:rFonts w:cs="Times New Roman"/>
          <w:smallCaps/>
        </w:rPr>
      </w:pPr>
      <w:bookmarkStart w:id="22" w:name="_Toc213421904"/>
      <w:r w:rsidRPr="00E46331">
        <w:rPr>
          <w:rFonts w:cs="Times New Roman"/>
        </w:rPr>
        <w:t>1.1 Intuitív – projektív hit</w:t>
      </w:r>
      <w:bookmarkEnd w:id="22"/>
    </w:p>
    <w:p w14:paraId="0EB86CE4" w14:textId="77777777" w:rsidR="0047317A" w:rsidRPr="00E46331" w:rsidRDefault="0047317A" w:rsidP="0047317A">
      <w:pPr>
        <w:spacing w:line="240" w:lineRule="auto"/>
        <w:ind w:firstLine="708"/>
        <w:jc w:val="both"/>
        <w:rPr>
          <w:rFonts w:cs="Times New Roman"/>
          <w:sz w:val="24"/>
          <w:szCs w:val="24"/>
        </w:rPr>
      </w:pPr>
      <w:r w:rsidRPr="00E46331">
        <w:rPr>
          <w:rFonts w:cs="Times New Roman"/>
          <w:sz w:val="24"/>
          <w:szCs w:val="24"/>
        </w:rPr>
        <w:t xml:space="preserve">Az óvodáskorú gyermek hitét </w:t>
      </w:r>
      <w:proofErr w:type="spellStart"/>
      <w:r w:rsidRPr="00E46331">
        <w:rPr>
          <w:rFonts w:cs="Times New Roman"/>
          <w:sz w:val="24"/>
          <w:szCs w:val="24"/>
        </w:rPr>
        <w:t>Fowler</w:t>
      </w:r>
      <w:proofErr w:type="spellEnd"/>
      <w:r w:rsidRPr="00E46331">
        <w:rPr>
          <w:rFonts w:cs="Times New Roman"/>
          <w:sz w:val="24"/>
          <w:szCs w:val="24"/>
        </w:rPr>
        <w:t xml:space="preserve"> intuitív-projektív hitnek nevezi. A kisgyermekekre jellemző, hogy gyermeki, természetes hitük képzelőerővel teljes, utánzó jellegű. Egyrészt a gyermek saját benső világából táplálkozó elképzelések, másrészt a családban megéltek, tapasztaltak alapján Istenre és a </w:t>
      </w:r>
      <w:proofErr w:type="spellStart"/>
      <w:r w:rsidRPr="00E46331">
        <w:rPr>
          <w:rFonts w:cs="Times New Roman"/>
          <w:sz w:val="24"/>
          <w:szCs w:val="24"/>
        </w:rPr>
        <w:t>transzendens</w:t>
      </w:r>
      <w:proofErr w:type="spellEnd"/>
      <w:r w:rsidRPr="00E46331">
        <w:rPr>
          <w:rFonts w:cs="Times New Roman"/>
          <w:sz w:val="24"/>
          <w:szCs w:val="24"/>
        </w:rPr>
        <w:t xml:space="preserve"> világra vonatkozó kivetítések alkotják.</w:t>
      </w:r>
      <w:r w:rsidRPr="00E46331">
        <w:rPr>
          <w:rFonts w:cs="Times New Roman"/>
          <w:sz w:val="24"/>
          <w:szCs w:val="24"/>
          <w:vertAlign w:val="superscript"/>
        </w:rPr>
        <w:footnoteReference w:id="15"/>
      </w:r>
      <w:r w:rsidRPr="00E46331">
        <w:rPr>
          <w:rFonts w:cs="Times New Roman"/>
          <w:sz w:val="24"/>
          <w:szCs w:val="24"/>
        </w:rPr>
        <w:t xml:space="preserve"> A gyermek azonosul azokkal a </w:t>
      </w:r>
      <w:proofErr w:type="spellStart"/>
      <w:r w:rsidRPr="00E46331">
        <w:rPr>
          <w:rFonts w:cs="Times New Roman"/>
          <w:sz w:val="24"/>
          <w:szCs w:val="24"/>
        </w:rPr>
        <w:t>gondolkodásbeli</w:t>
      </w:r>
      <w:proofErr w:type="spellEnd"/>
      <w:r w:rsidRPr="00E46331">
        <w:rPr>
          <w:rFonts w:cs="Times New Roman"/>
          <w:sz w:val="24"/>
          <w:szCs w:val="24"/>
        </w:rPr>
        <w:t xml:space="preserve"> mintákkal, amelyek a hozzá legközelebb álló felnőttek hitvilágát jellemzik, megismerkedik a kapcsolódó tabukkal, szabályokkal.</w:t>
      </w:r>
      <w:r w:rsidRPr="00E46331">
        <w:rPr>
          <w:rFonts w:cs="Times New Roman"/>
          <w:sz w:val="24"/>
          <w:szCs w:val="24"/>
          <w:vertAlign w:val="superscript"/>
        </w:rPr>
        <w:footnoteReference w:id="16"/>
      </w:r>
    </w:p>
    <w:p w14:paraId="543630A2" w14:textId="77777777" w:rsidR="0047317A" w:rsidRPr="00E46331" w:rsidRDefault="0047317A" w:rsidP="0047317A">
      <w:pPr>
        <w:spacing w:line="240" w:lineRule="auto"/>
        <w:ind w:firstLine="708"/>
        <w:jc w:val="both"/>
        <w:rPr>
          <w:rFonts w:cs="Times New Roman"/>
          <w:sz w:val="24"/>
          <w:szCs w:val="24"/>
        </w:rPr>
      </w:pPr>
      <w:r w:rsidRPr="00E46331">
        <w:rPr>
          <w:rFonts w:cs="Times New Roman"/>
          <w:sz w:val="24"/>
          <w:szCs w:val="24"/>
        </w:rPr>
        <w:t xml:space="preserve">A fantázia, a képzelőerő a gyermekben és a körülötte lévő feszültségeket és félelmeket segít leképezni és feldolgozni. A felnőttek feladata építő irányba terelni a gyermek kutakodását történetekkel és szimbólumokkal. Ehhez elfogadó környezet szükséges, ahol a gyermek kifejezheti magát verbálisan és nonverbálisan is. Egy ilyen közegben fogadja nyitottan a korrekciót, a benne lévő képek </w:t>
      </w:r>
      <w:proofErr w:type="spellStart"/>
      <w:r w:rsidRPr="00E46331">
        <w:rPr>
          <w:rFonts w:cs="Times New Roman"/>
          <w:sz w:val="24"/>
          <w:szCs w:val="24"/>
        </w:rPr>
        <w:t>újraformálását</w:t>
      </w:r>
      <w:proofErr w:type="spellEnd"/>
      <w:r w:rsidRPr="00E46331">
        <w:rPr>
          <w:rFonts w:cs="Times New Roman"/>
          <w:sz w:val="24"/>
          <w:szCs w:val="24"/>
        </w:rPr>
        <w:t>.</w:t>
      </w:r>
      <w:r w:rsidRPr="00E46331">
        <w:rPr>
          <w:rFonts w:cs="Times New Roman"/>
          <w:sz w:val="24"/>
          <w:szCs w:val="24"/>
          <w:vertAlign w:val="superscript"/>
        </w:rPr>
        <w:footnoteReference w:id="17"/>
      </w:r>
    </w:p>
    <w:p w14:paraId="3DF48D78" w14:textId="77777777" w:rsidR="0047317A" w:rsidRPr="00E46331" w:rsidRDefault="0047317A" w:rsidP="0047317A">
      <w:pPr>
        <w:spacing w:line="240" w:lineRule="auto"/>
        <w:rPr>
          <w:rFonts w:cs="Times New Roman"/>
          <w:sz w:val="24"/>
          <w:szCs w:val="24"/>
        </w:rPr>
      </w:pPr>
    </w:p>
    <w:p w14:paraId="69E40D88" w14:textId="77777777" w:rsidR="0047317A" w:rsidRPr="00E46331" w:rsidRDefault="0047317A" w:rsidP="00A66748">
      <w:pPr>
        <w:pStyle w:val="Cmsor3"/>
        <w:rPr>
          <w:rFonts w:cs="Times New Roman"/>
        </w:rPr>
      </w:pPr>
      <w:bookmarkStart w:id="23" w:name="_Toc213421905"/>
      <w:r w:rsidRPr="00E46331">
        <w:rPr>
          <w:rFonts w:cs="Times New Roman"/>
        </w:rPr>
        <w:t>1.2 Az istenkép fejlődése</w:t>
      </w:r>
      <w:bookmarkEnd w:id="23"/>
    </w:p>
    <w:p w14:paraId="6CE80B8C" w14:textId="77777777" w:rsidR="0047317A" w:rsidRPr="00E46331" w:rsidRDefault="0047317A" w:rsidP="0047317A">
      <w:pPr>
        <w:spacing w:line="240" w:lineRule="auto"/>
        <w:ind w:firstLine="708"/>
        <w:jc w:val="both"/>
        <w:rPr>
          <w:rFonts w:cs="Times New Roman"/>
          <w:sz w:val="24"/>
          <w:szCs w:val="24"/>
        </w:rPr>
      </w:pPr>
      <w:r w:rsidRPr="00E46331">
        <w:rPr>
          <w:rFonts w:cs="Times New Roman"/>
          <w:sz w:val="24"/>
          <w:szCs w:val="24"/>
        </w:rPr>
        <w:t xml:space="preserve">A gyermek vallásosságának gyökereit a születést követő összetartozás, egybefonódás tapasztalatában látják a lélektani megfontolások. Az ősbizalom, az anya-gyermek kapcsolat, az elrejtettség-érzés, az anya mindenhatósága, az anya arca, amelyben önmagára ismer és az odafordulást és elfordulást jeleníti meg számára – ezek az istenkép első, később is megjelenő elemei. </w:t>
      </w:r>
    </w:p>
    <w:p w14:paraId="1D0FDE57" w14:textId="77777777" w:rsidR="0047317A" w:rsidRPr="00E46331" w:rsidRDefault="0047317A" w:rsidP="0047317A">
      <w:pPr>
        <w:spacing w:line="240" w:lineRule="auto"/>
        <w:ind w:firstLine="708"/>
        <w:jc w:val="both"/>
        <w:rPr>
          <w:rFonts w:cs="Times New Roman"/>
          <w:sz w:val="24"/>
          <w:szCs w:val="24"/>
        </w:rPr>
      </w:pPr>
      <w:r w:rsidRPr="00E46331">
        <w:rPr>
          <w:rFonts w:cs="Times New Roman"/>
          <w:sz w:val="24"/>
          <w:szCs w:val="24"/>
        </w:rPr>
        <w:t>A gyermek istenképébe aztán mindkét szülő vonásai beleolvadnak. Ám nem a szülőkről alkotott kép változik át istenképpé, hanem inkább a szülőkhöz és Istenhez is kötődő „feltétlen szeretet” és „legfőbb tekintély” képe mutatkozik meg az istenképben.</w:t>
      </w:r>
      <w:r w:rsidRPr="00E46331">
        <w:rPr>
          <w:rFonts w:cs="Times New Roman"/>
          <w:sz w:val="24"/>
          <w:szCs w:val="24"/>
          <w:vertAlign w:val="superscript"/>
        </w:rPr>
        <w:footnoteReference w:id="18"/>
      </w:r>
      <w:r w:rsidRPr="00E46331">
        <w:rPr>
          <w:rFonts w:cs="Times New Roman"/>
          <w:sz w:val="24"/>
          <w:szCs w:val="24"/>
        </w:rPr>
        <w:t xml:space="preserve"> A kisgyermekkor vallására jellemző tehát a „szülő formájú” istenkép, melyben Isten jóságos Atya, férfierővel felruházva. Az antropomorf-analógiás gondolkodásnak megfelelően az emberi tulajdonságokat Istenre vetítik át, és a szüleikre is az isteni tulajdonságokat tartják érvényesnek. (pl. a szülő örök életű)</w:t>
      </w:r>
      <w:r w:rsidRPr="00E46331">
        <w:rPr>
          <w:rFonts w:cs="Times New Roman"/>
          <w:sz w:val="24"/>
          <w:szCs w:val="24"/>
          <w:vertAlign w:val="superscript"/>
        </w:rPr>
        <w:footnoteReference w:id="19"/>
      </w:r>
    </w:p>
    <w:p w14:paraId="04D1796A" w14:textId="77777777" w:rsidR="0047317A" w:rsidRPr="00E46331" w:rsidRDefault="0047317A" w:rsidP="0047317A">
      <w:pPr>
        <w:spacing w:line="240" w:lineRule="auto"/>
        <w:ind w:firstLine="708"/>
        <w:jc w:val="both"/>
        <w:rPr>
          <w:rFonts w:cs="Times New Roman"/>
          <w:sz w:val="24"/>
          <w:szCs w:val="24"/>
        </w:rPr>
      </w:pPr>
      <w:r w:rsidRPr="00E46331">
        <w:rPr>
          <w:rFonts w:cs="Times New Roman"/>
          <w:sz w:val="24"/>
          <w:szCs w:val="24"/>
        </w:rPr>
        <w:t>Tovább árnyalja az istenképet a szülőkkel való azonosulás folyamatában a szülői parancsok és tiltások beépülése, a felettes én kialakulásával, ami az erkölcsi cselekvés alapjává válik, majd elérkezik a tudatos különbségtétel a szülőkép és az istenkép között.</w:t>
      </w:r>
      <w:r w:rsidRPr="00E46331">
        <w:rPr>
          <w:rFonts w:cs="Times New Roman"/>
          <w:sz w:val="24"/>
          <w:szCs w:val="24"/>
          <w:vertAlign w:val="superscript"/>
        </w:rPr>
        <w:footnoteReference w:id="20"/>
      </w:r>
      <w:r w:rsidRPr="00E46331">
        <w:rPr>
          <w:rFonts w:cs="Times New Roman"/>
          <w:sz w:val="24"/>
          <w:szCs w:val="24"/>
        </w:rPr>
        <w:t xml:space="preserve"> A tapasztalatok gazdagodásával beleolvad az istenképbe </w:t>
      </w:r>
      <w:r w:rsidRPr="00E46331">
        <w:rPr>
          <w:rFonts w:cs="Times New Roman"/>
          <w:sz w:val="24"/>
          <w:szCs w:val="24"/>
        </w:rPr>
        <w:lastRenderedPageBreak/>
        <w:t>mind az otthonlét, mind az elhagyatottság érzése, pozitív és negatív tapasztalatok is keverednek, összesűrűsödik az, ami gazdagítja, előre viszi és az, ami rémiszti az embert.</w:t>
      </w:r>
      <w:r w:rsidRPr="00E46331">
        <w:rPr>
          <w:rFonts w:cs="Times New Roman"/>
          <w:sz w:val="24"/>
          <w:szCs w:val="24"/>
          <w:vertAlign w:val="superscript"/>
        </w:rPr>
        <w:footnoteReference w:id="21"/>
      </w:r>
    </w:p>
    <w:p w14:paraId="732B87C2" w14:textId="77777777" w:rsidR="0047317A" w:rsidRPr="00E46331" w:rsidRDefault="0047317A" w:rsidP="0047317A">
      <w:pPr>
        <w:spacing w:line="240" w:lineRule="auto"/>
        <w:ind w:firstLine="708"/>
        <w:jc w:val="both"/>
        <w:rPr>
          <w:rFonts w:cs="Times New Roman"/>
          <w:sz w:val="24"/>
          <w:szCs w:val="24"/>
        </w:rPr>
      </w:pPr>
      <w:r w:rsidRPr="00E46331">
        <w:rPr>
          <w:rFonts w:cs="Times New Roman"/>
          <w:sz w:val="24"/>
          <w:szCs w:val="24"/>
        </w:rPr>
        <w:t>A belső feszültségek, a félelem feldolgozásában előre viszi a gyermeket a bibliai történetekre való elmélyült odafigyelés. A történet hallgatása közben intenzív tanulás zajlik, belső képalkotás, azonosulás a szereplőkkel.  A nagy kérdésekkel foglalkozó élethelyzetek, konfliktusok azon a síkon kerülnek elő, amelyen a kisgyermek ezekkel foglalkozni tud. A történet segítségével formátlan érzések, lelki, erkölcsi tartalmak nyernek formát. Ezek a megküzdésre, a félelem leküzdésére serkentik a gyermeket. Ezekből a történetekből bontakozik ki, formálódik tovább az istenkép – kicsoda és milyen az Isten. A Biblia nagy történetei bátorságot, bizalmat adnak a gyermeknek arra nézve, hogy Isten jó, az élet szép, Isten nehéz helyzetben sem hagy el, lehet benne reménykedni. A történetekben gyökerezhet a kisgyermek identitástudata is: ő Isten teremtménye, Isten szeretetből alkotta – ez a tudat bátorságot, reményt ad.</w:t>
      </w:r>
      <w:r w:rsidRPr="00E46331">
        <w:rPr>
          <w:rFonts w:cs="Times New Roman"/>
          <w:sz w:val="24"/>
          <w:szCs w:val="24"/>
          <w:vertAlign w:val="superscript"/>
        </w:rPr>
        <w:footnoteReference w:id="22"/>
      </w:r>
    </w:p>
    <w:p w14:paraId="68041CC7" w14:textId="77777777" w:rsidR="0047317A" w:rsidRPr="00E46331" w:rsidRDefault="0047317A" w:rsidP="0047317A">
      <w:pPr>
        <w:jc w:val="both"/>
        <w:rPr>
          <w:rFonts w:cs="Times New Roman"/>
          <w:sz w:val="24"/>
          <w:szCs w:val="24"/>
        </w:rPr>
      </w:pPr>
      <w:r w:rsidRPr="00E46331">
        <w:rPr>
          <w:rFonts w:cs="Times New Roman"/>
          <w:sz w:val="24"/>
          <w:szCs w:val="24"/>
        </w:rPr>
        <w:tab/>
      </w:r>
    </w:p>
    <w:p w14:paraId="00D0EF84" w14:textId="77777777" w:rsidR="0047317A" w:rsidRPr="00E46331" w:rsidRDefault="0047317A" w:rsidP="0047317A">
      <w:pPr>
        <w:pStyle w:val="Cmsor2"/>
        <w:rPr>
          <w:rFonts w:cs="Times New Roman"/>
          <w:szCs w:val="24"/>
        </w:rPr>
      </w:pPr>
      <w:bookmarkStart w:id="24" w:name="_Toc213421906"/>
      <w:r w:rsidRPr="00E46331">
        <w:rPr>
          <w:rFonts w:cs="Times New Roman"/>
          <w:szCs w:val="24"/>
        </w:rPr>
        <w:t>2. A</w:t>
      </w:r>
      <w:r w:rsidR="00931798" w:rsidRPr="00E46331">
        <w:rPr>
          <w:rFonts w:cs="Times New Roman"/>
          <w:szCs w:val="24"/>
        </w:rPr>
        <w:t xml:space="preserve"> Dávid</w:t>
      </w:r>
      <w:r w:rsidRPr="00E46331">
        <w:rPr>
          <w:rFonts w:cs="Times New Roman"/>
          <w:szCs w:val="24"/>
        </w:rPr>
        <w:t xml:space="preserve"> történetéhez kapcsolódó valláspedagógiai szempontok</w:t>
      </w:r>
      <w:bookmarkEnd w:id="24"/>
    </w:p>
    <w:p w14:paraId="6A8139AC" w14:textId="77777777" w:rsidR="0047317A" w:rsidRPr="00E46331" w:rsidRDefault="00931798" w:rsidP="0047317A">
      <w:pPr>
        <w:ind w:firstLine="708"/>
        <w:jc w:val="both"/>
        <w:rPr>
          <w:rFonts w:cs="Times New Roman"/>
          <w:sz w:val="24"/>
          <w:szCs w:val="24"/>
        </w:rPr>
      </w:pPr>
      <w:r w:rsidRPr="00E46331">
        <w:rPr>
          <w:rFonts w:cs="Times New Roman"/>
          <w:sz w:val="24"/>
          <w:szCs w:val="24"/>
        </w:rPr>
        <w:t>Dávid</w:t>
      </w:r>
      <w:r w:rsidR="0047317A" w:rsidRPr="00E46331">
        <w:rPr>
          <w:rFonts w:cs="Times New Roman"/>
          <w:sz w:val="24"/>
          <w:szCs w:val="24"/>
        </w:rPr>
        <w:t xml:space="preserve"> története több ponton is segít abban, hogy az óvodáskorú gyermek hitének sajátosságait figyelembe véve, az ő világához kapcsolódjunk, hitbeli fejlődése, istenképe gazdagodásához hozzájáruljunk. Nézzük meg közelebbről, mit is jelent ez! </w:t>
      </w:r>
    </w:p>
    <w:p w14:paraId="7A8E6774" w14:textId="77777777" w:rsidR="004C4950" w:rsidRPr="00E46331" w:rsidRDefault="004C4950" w:rsidP="0047317A">
      <w:pPr>
        <w:rPr>
          <w:rFonts w:cs="Times New Roman"/>
          <w:sz w:val="24"/>
          <w:szCs w:val="24"/>
        </w:rPr>
      </w:pPr>
    </w:p>
    <w:p w14:paraId="4423CEFE" w14:textId="77777777" w:rsidR="0047317A" w:rsidRPr="00E46331" w:rsidRDefault="0047317A" w:rsidP="00F71C67">
      <w:pPr>
        <w:pStyle w:val="Cmsor3"/>
        <w:rPr>
          <w:rFonts w:cs="Times New Roman"/>
        </w:rPr>
      </w:pPr>
      <w:bookmarkStart w:id="25" w:name="_Toc213421907"/>
      <w:r w:rsidRPr="00E46331">
        <w:rPr>
          <w:rFonts w:cs="Times New Roman"/>
        </w:rPr>
        <w:t xml:space="preserve">2.1 </w:t>
      </w:r>
      <w:r w:rsidR="00F71C67" w:rsidRPr="00E46331">
        <w:rPr>
          <w:rFonts w:cs="Times New Roman"/>
        </w:rPr>
        <w:t>Erkölcsi ítéletalkotás – jó és rossz, engedelmesség</w:t>
      </w:r>
      <w:bookmarkEnd w:id="25"/>
    </w:p>
    <w:p w14:paraId="2CC8B7DF" w14:textId="77777777" w:rsidR="007C02A8" w:rsidRPr="00E46331" w:rsidRDefault="007C02A8" w:rsidP="007C02A8">
      <w:pPr>
        <w:spacing w:after="0" w:line="240" w:lineRule="auto"/>
        <w:ind w:firstLine="708"/>
        <w:jc w:val="both"/>
        <w:rPr>
          <w:rFonts w:cs="Times New Roman"/>
          <w:sz w:val="24"/>
          <w:szCs w:val="24"/>
        </w:rPr>
      </w:pPr>
      <w:r w:rsidRPr="00E46331">
        <w:rPr>
          <w:rFonts w:cs="Times New Roman"/>
          <w:sz w:val="24"/>
          <w:szCs w:val="24"/>
        </w:rPr>
        <w:t>Dávid történetében három olyan főszereplő áll előttünk, akik az Isten iránti engedelmességre, a helyes és helytelen viselkedésre példát adnak. Saul, az első király nem figyel már Istenre, nem kérdezi meg Istent döntéseiben, hanem maga akar döntéseket hozni. Ezért is választ Isten másik királyt. Sámuel, a próféta pontosan követi Isten útmutatását, oda és ahhoz az emberhez megy, akihez Isten küldi. Dávidnak, az új királynak pedig az a legfontosabb, hogy Isten segítségével jót tegyen a népének. Ezek a mozzanatok, szándékok a történetben felvetik azt a kérdést, vajon hogyan is gondolkodik a kisgyermek a jóról és a rosszról, hogyan alakul erkölcsi fejlődése, ítéletalkotása.</w:t>
      </w:r>
    </w:p>
    <w:p w14:paraId="2B42B86F" w14:textId="77777777" w:rsidR="007C02A8" w:rsidRPr="00E46331" w:rsidRDefault="007C02A8" w:rsidP="007C02A8">
      <w:pPr>
        <w:spacing w:after="0" w:line="240" w:lineRule="auto"/>
        <w:ind w:firstLine="708"/>
        <w:jc w:val="both"/>
        <w:rPr>
          <w:rFonts w:cs="Times New Roman"/>
          <w:sz w:val="24"/>
          <w:szCs w:val="24"/>
        </w:rPr>
      </w:pPr>
      <w:proofErr w:type="spellStart"/>
      <w:r w:rsidRPr="00E46331">
        <w:rPr>
          <w:rFonts w:cs="Times New Roman"/>
          <w:sz w:val="24"/>
          <w:szCs w:val="24"/>
        </w:rPr>
        <w:t>Kohlberg</w:t>
      </w:r>
      <w:proofErr w:type="spellEnd"/>
      <w:r w:rsidRPr="00E46331">
        <w:rPr>
          <w:rFonts w:cs="Times New Roman"/>
          <w:sz w:val="24"/>
          <w:szCs w:val="24"/>
        </w:rPr>
        <w:t xml:space="preserve"> erkölcsi fejlődésről alkotott elmélete szerint a kisgyermek erkölcse </w:t>
      </w:r>
      <w:proofErr w:type="spellStart"/>
      <w:r w:rsidRPr="00E46331">
        <w:rPr>
          <w:rFonts w:cs="Times New Roman"/>
          <w:sz w:val="24"/>
          <w:szCs w:val="24"/>
        </w:rPr>
        <w:t>heteronóm</w:t>
      </w:r>
      <w:proofErr w:type="spellEnd"/>
      <w:r w:rsidRPr="00E46331">
        <w:rPr>
          <w:rFonts w:cs="Times New Roman"/>
          <w:sz w:val="24"/>
          <w:szCs w:val="24"/>
        </w:rPr>
        <w:t xml:space="preserve"> erkölcs, vagyis egy másik személy, vagy egy szabály mondja meg, mi a jó és a rossz. Alkalmazkodik a szabályokhoz, hogy kerülje a konfliktust. A szabályokat örökérvényűnek tekinti. A tettek súlyosságának számára a jutalmazás és a büntetés a mércéje. A szülői parancsok és tiltások beépülnek erkölcsi ítéletrendszerébe, és a lelkiismeret hangján szólalnak meg.</w:t>
      </w:r>
      <w:r w:rsidRPr="00E46331">
        <w:rPr>
          <w:rStyle w:val="Lbjegyzet-hivatkozs"/>
          <w:rFonts w:cs="Times New Roman"/>
          <w:sz w:val="24"/>
          <w:szCs w:val="24"/>
        </w:rPr>
        <w:footnoteReference w:id="23"/>
      </w:r>
      <w:r w:rsidRPr="00E46331">
        <w:rPr>
          <w:rFonts w:cs="Times New Roman"/>
          <w:sz w:val="24"/>
          <w:szCs w:val="24"/>
        </w:rPr>
        <w:t xml:space="preserve"> Jó tudnunk, hogy a szabályokat szó szerint értelmezi és a felnőtt magatartása és kérései mindig sugalmazó hatásúak számára. </w:t>
      </w:r>
      <w:proofErr w:type="spellStart"/>
      <w:r w:rsidRPr="00E46331">
        <w:rPr>
          <w:rFonts w:cs="Times New Roman"/>
          <w:sz w:val="24"/>
          <w:szCs w:val="24"/>
        </w:rPr>
        <w:t>Piaget</w:t>
      </w:r>
      <w:proofErr w:type="spellEnd"/>
      <w:r w:rsidRPr="00E46331">
        <w:rPr>
          <w:rFonts w:cs="Times New Roman"/>
          <w:sz w:val="24"/>
          <w:szCs w:val="24"/>
        </w:rPr>
        <w:t xml:space="preserve"> felhívja a figyelmet arra, hogy a kisgyermek gondolkodásában a rossz tettek maguk után vonják büntetésüket, egyfajta immanens igazságban hisz.</w:t>
      </w:r>
      <w:r w:rsidRPr="00E46331">
        <w:rPr>
          <w:rStyle w:val="Lbjegyzet-hivatkozs"/>
          <w:rFonts w:cs="Times New Roman"/>
          <w:sz w:val="24"/>
          <w:szCs w:val="24"/>
        </w:rPr>
        <w:footnoteReference w:id="24"/>
      </w:r>
    </w:p>
    <w:p w14:paraId="39AA4CAC" w14:textId="77777777" w:rsidR="007C02A8" w:rsidRPr="00E46331" w:rsidRDefault="007C02A8" w:rsidP="007C02A8">
      <w:pPr>
        <w:spacing w:after="0" w:line="240" w:lineRule="auto"/>
        <w:ind w:firstLine="708"/>
        <w:jc w:val="both"/>
        <w:rPr>
          <w:rFonts w:cs="Times New Roman"/>
          <w:sz w:val="24"/>
          <w:szCs w:val="24"/>
        </w:rPr>
      </w:pPr>
      <w:r w:rsidRPr="00E46331">
        <w:rPr>
          <w:rFonts w:cs="Times New Roman"/>
          <w:sz w:val="24"/>
          <w:szCs w:val="24"/>
        </w:rPr>
        <w:t>Elmondható tehát, hogy a gyermek már egészen kis korától különbséget tesz a jó és a rossz között, ugyanakkor az egész kisgyermekkor ideje alatt rá van utalva a felnőttek útbaigazítására és mintaadására. A gyermek családjától és környezetétől függ, hogy a jó és a rossz kategóriái mennyire és hogyan kapcsolódnak össze számára Isten akaratával.</w:t>
      </w:r>
      <w:r w:rsidRPr="00E46331">
        <w:rPr>
          <w:rStyle w:val="Lbjegyzet-hivatkozs"/>
          <w:rFonts w:cs="Times New Roman"/>
          <w:sz w:val="24"/>
          <w:szCs w:val="24"/>
        </w:rPr>
        <w:footnoteReference w:id="25"/>
      </w:r>
    </w:p>
    <w:p w14:paraId="554C2DDC" w14:textId="77777777" w:rsidR="007C02A8" w:rsidRPr="00E46331" w:rsidRDefault="007C02A8" w:rsidP="007C02A8">
      <w:pPr>
        <w:spacing w:after="0" w:line="240" w:lineRule="auto"/>
        <w:ind w:firstLine="708"/>
        <w:jc w:val="both"/>
        <w:rPr>
          <w:rFonts w:cs="Times New Roman"/>
          <w:sz w:val="24"/>
          <w:szCs w:val="24"/>
        </w:rPr>
      </w:pPr>
      <w:r w:rsidRPr="00E46331">
        <w:rPr>
          <w:rFonts w:cs="Times New Roman"/>
          <w:sz w:val="24"/>
          <w:szCs w:val="24"/>
        </w:rPr>
        <w:t xml:space="preserve">A kisgyermek nem általában a jóról és rosszról, hanem jó és rossz tettekről alkot képet. Amikor felmerül a kérdés, hogy Dávid mindig jót tett-e, fontos, hogy Isten elfogadó, megbocsátó szeretetére tegyük a hangsúlyt. Mivel a gyermek személyisége a kezdeményezés és a bűntudat belső harcában fejlődik az óvodáskorban, óvatosan kell bánnunk a bűnösség és a bűn elvont fogalmaival. Ne tegyük a gyermekre elhordozhatatlan teherként a bűnbánat súlyát, hanem mutassuk be Istent ebben az életszakaszban a </w:t>
      </w:r>
      <w:r w:rsidRPr="00E46331">
        <w:rPr>
          <w:rFonts w:cs="Times New Roman"/>
          <w:sz w:val="24"/>
          <w:szCs w:val="24"/>
        </w:rPr>
        <w:lastRenderedPageBreak/>
        <w:t>megbocsátás, a szeretet Isteneként! Ő az, Aki királyt és gyermeket egyaránt segít abban, hogy jót tegyen, és abban is, hogy a rosszat megbánva újra a jóval próbálkozzon.</w:t>
      </w:r>
    </w:p>
    <w:p w14:paraId="668846C8" w14:textId="77777777" w:rsidR="00BB55A4" w:rsidRPr="00E46331" w:rsidRDefault="00BB55A4" w:rsidP="0047317A">
      <w:pPr>
        <w:rPr>
          <w:rFonts w:cs="Times New Roman"/>
          <w:sz w:val="24"/>
          <w:szCs w:val="24"/>
        </w:rPr>
      </w:pPr>
    </w:p>
    <w:p w14:paraId="15105C26" w14:textId="77777777" w:rsidR="0047317A" w:rsidRPr="00E46331" w:rsidRDefault="0047317A" w:rsidP="00F71C67">
      <w:pPr>
        <w:pStyle w:val="Cmsor3"/>
        <w:rPr>
          <w:rFonts w:cs="Times New Roman"/>
          <w:b/>
        </w:rPr>
      </w:pPr>
      <w:bookmarkStart w:id="26" w:name="_Toc213421908"/>
      <w:r w:rsidRPr="00E46331">
        <w:rPr>
          <w:rFonts w:cs="Times New Roman"/>
        </w:rPr>
        <w:t xml:space="preserve">2.2 </w:t>
      </w:r>
      <w:r w:rsidR="00F71C67" w:rsidRPr="00E46331">
        <w:rPr>
          <w:rFonts w:cs="Times New Roman"/>
        </w:rPr>
        <w:t>Fontos vagyok – énfejlődés, énkép, önértékelés</w:t>
      </w:r>
      <w:bookmarkEnd w:id="26"/>
    </w:p>
    <w:p w14:paraId="2FABCA17" w14:textId="77777777" w:rsidR="00F71C67" w:rsidRPr="00E46331" w:rsidRDefault="00F71C67" w:rsidP="00063CEC">
      <w:pPr>
        <w:spacing w:after="0" w:line="240" w:lineRule="auto"/>
        <w:ind w:firstLine="708"/>
        <w:jc w:val="both"/>
        <w:rPr>
          <w:rFonts w:cs="Times New Roman"/>
          <w:sz w:val="24"/>
          <w:szCs w:val="24"/>
        </w:rPr>
      </w:pPr>
      <w:r w:rsidRPr="00E46331">
        <w:rPr>
          <w:rFonts w:cs="Times New Roman"/>
          <w:sz w:val="24"/>
          <w:szCs w:val="24"/>
        </w:rPr>
        <w:t>A születéstől a kisgyermekkor felé haladva, az anya-gyermek szimbiózisból kilépve az egészségesen fejlődő gyermek lassan önálló személyiséggé fejlődik. Az énfejlődés során a két-három éves gyermeknek kialakul a belső képe a külvilágról, az érzelmi tárgyállandóság képességével akkor is bízik már édesanyjában, ha nem látja, tud várni rá, és önmagát különállónak éli meg.</w:t>
      </w:r>
      <w:r w:rsidRPr="00E46331">
        <w:rPr>
          <w:rStyle w:val="Lbjegyzet-hivatkozs"/>
          <w:rFonts w:cs="Times New Roman"/>
          <w:sz w:val="24"/>
          <w:szCs w:val="24"/>
        </w:rPr>
        <w:footnoteReference w:id="26"/>
      </w:r>
      <w:r w:rsidRPr="00E46331">
        <w:rPr>
          <w:rFonts w:cs="Times New Roman"/>
          <w:sz w:val="24"/>
          <w:szCs w:val="24"/>
        </w:rPr>
        <w:t xml:space="preserve"> Kialakul éntudata, tudatosul benne, hogy ő egy individuum. Kialakítja saját attitűdjét, cselekvéseinek formáját. Kialakul a testsémája – megérti, hogy a testrészei hozzá tartoznak, mozgását kontrollálja.</w:t>
      </w:r>
      <w:r w:rsidRPr="00E46331">
        <w:rPr>
          <w:rStyle w:val="Lbjegyzet-hivatkozs"/>
          <w:rFonts w:cs="Times New Roman"/>
          <w:sz w:val="24"/>
          <w:szCs w:val="24"/>
        </w:rPr>
        <w:footnoteReference w:id="27"/>
      </w:r>
    </w:p>
    <w:p w14:paraId="6C74953E" w14:textId="77777777" w:rsidR="00F71C67" w:rsidRPr="00E46331" w:rsidRDefault="00F71C67" w:rsidP="00063CEC">
      <w:pPr>
        <w:spacing w:after="0" w:line="240" w:lineRule="auto"/>
        <w:ind w:firstLine="708"/>
        <w:jc w:val="both"/>
        <w:rPr>
          <w:rFonts w:cs="Times New Roman"/>
          <w:sz w:val="24"/>
          <w:szCs w:val="24"/>
        </w:rPr>
      </w:pPr>
      <w:r w:rsidRPr="00E46331">
        <w:rPr>
          <w:rFonts w:cs="Times New Roman"/>
          <w:sz w:val="24"/>
          <w:szCs w:val="24"/>
        </w:rPr>
        <w:t>Döntő szerepe van az éntudat kialakulásában az interperszonális kapcsolatoknak. Két éves kor után a verbális kommunikáció kialakulásával kiszélesedik a gyermek kapcsolatköre. Erőteljessé válik az utánzás, a gyermek beépíti a mintákat a magatartásába. A harmadik év elején már nemcsak átvesz énmintákat, hanem hatalmat is kíván gyakorolni mások fölött. Az én tudatossá válik, beszédmódja egyes szám első személyű lesz.</w:t>
      </w:r>
      <w:r w:rsidRPr="00E46331">
        <w:rPr>
          <w:rStyle w:val="Lbjegyzet-hivatkozs"/>
          <w:rFonts w:cs="Times New Roman"/>
          <w:sz w:val="24"/>
          <w:szCs w:val="24"/>
        </w:rPr>
        <w:footnoteReference w:id="28"/>
      </w:r>
    </w:p>
    <w:p w14:paraId="4F8E50E7" w14:textId="77777777" w:rsidR="00F71C67" w:rsidRPr="00E46331" w:rsidRDefault="00F71C67" w:rsidP="00063CEC">
      <w:pPr>
        <w:spacing w:after="0" w:line="240" w:lineRule="auto"/>
        <w:ind w:firstLine="708"/>
        <w:jc w:val="both"/>
        <w:rPr>
          <w:rFonts w:cs="Times New Roman"/>
          <w:sz w:val="24"/>
          <w:szCs w:val="24"/>
        </w:rPr>
      </w:pPr>
      <w:r w:rsidRPr="00E46331">
        <w:rPr>
          <w:rFonts w:cs="Times New Roman"/>
          <w:sz w:val="24"/>
          <w:szCs w:val="24"/>
        </w:rPr>
        <w:t>A gyermek önértékelésében, abban, hogy mennyire bízik magában, nagy szerepet játszik közvetlen környezete. Következetes elvárásokra van szükség ahhoz, hogy a gyermek magabiztossá válhasson döntéseiben. A kiszámíthatatlan elvárások és a túlszabályozás is oda vezet, hogy a gyermek bizonytalanná válik, önbecsülése csökken, a megnyirbált öntudat szégyenérzetet hoz.</w:t>
      </w:r>
      <w:r w:rsidRPr="00E46331">
        <w:rPr>
          <w:rStyle w:val="Lbjegyzet-hivatkozs"/>
          <w:rFonts w:cs="Times New Roman"/>
          <w:sz w:val="24"/>
          <w:szCs w:val="24"/>
        </w:rPr>
        <w:footnoteReference w:id="29"/>
      </w:r>
    </w:p>
    <w:p w14:paraId="21C27E9E" w14:textId="77777777" w:rsidR="00F71C67" w:rsidRPr="00E46331" w:rsidRDefault="00F71C67" w:rsidP="00063CEC">
      <w:pPr>
        <w:spacing w:after="0" w:line="240" w:lineRule="auto"/>
        <w:ind w:firstLine="708"/>
        <w:jc w:val="both"/>
        <w:rPr>
          <w:rFonts w:cs="Times New Roman"/>
          <w:sz w:val="24"/>
          <w:szCs w:val="24"/>
        </w:rPr>
      </w:pPr>
      <w:r w:rsidRPr="00E46331">
        <w:rPr>
          <w:rFonts w:cs="Times New Roman"/>
          <w:sz w:val="24"/>
          <w:szCs w:val="24"/>
        </w:rPr>
        <w:t xml:space="preserve">A gyermek a világ felfedezésére indul, kíváncsiság, fáradhatatlanság jellemzi. Egyre inkább helyet igényel magának a világban – a térben és mások szívében is. A 4-6 éves kort </w:t>
      </w:r>
      <w:proofErr w:type="spellStart"/>
      <w:r w:rsidRPr="00E46331">
        <w:rPr>
          <w:rFonts w:cs="Times New Roman"/>
          <w:sz w:val="24"/>
          <w:szCs w:val="24"/>
        </w:rPr>
        <w:t>Erikson</w:t>
      </w:r>
      <w:proofErr w:type="spellEnd"/>
      <w:r w:rsidRPr="00E46331">
        <w:rPr>
          <w:rFonts w:cs="Times New Roman"/>
          <w:sz w:val="24"/>
          <w:szCs w:val="24"/>
        </w:rPr>
        <w:t xml:space="preserve"> „tolakodó kornak” nevezi, mert a gyermek kérdéseivel ostromolja környezetét. Az autonómia egészséges növekedéséhez fegyelemre és toleranciára egyaránt szükségük van, az elengedés és megtartás egyensúlyának keresése közben formálódik ki az akarat.</w:t>
      </w:r>
      <w:r w:rsidRPr="00E46331">
        <w:rPr>
          <w:rStyle w:val="Lbjegyzet-hivatkozs"/>
          <w:rFonts w:cs="Times New Roman"/>
          <w:sz w:val="24"/>
          <w:szCs w:val="24"/>
        </w:rPr>
        <w:footnoteReference w:id="30"/>
      </w:r>
    </w:p>
    <w:p w14:paraId="3D803EED" w14:textId="77777777" w:rsidR="00F71C67" w:rsidRPr="00E46331" w:rsidRDefault="00F71C67" w:rsidP="00063CEC">
      <w:pPr>
        <w:spacing w:after="0" w:line="240" w:lineRule="auto"/>
        <w:ind w:firstLine="708"/>
        <w:jc w:val="both"/>
        <w:rPr>
          <w:rFonts w:cs="Times New Roman"/>
          <w:sz w:val="24"/>
          <w:szCs w:val="24"/>
        </w:rPr>
      </w:pPr>
      <w:r w:rsidRPr="00E46331">
        <w:rPr>
          <w:rFonts w:cs="Times New Roman"/>
          <w:sz w:val="24"/>
          <w:szCs w:val="24"/>
        </w:rPr>
        <w:t>Részünkről a személyes figyelem, a bátorítás és a következetesség az, amire a gyermeknek szüksége van, és amivel egy olyan Istenről tanúskodunk számára, Aki őt ismeri, szereti gyermekként, Akinek a gyermekek, a fiatalok is szolgálhatnak, nemcsak a felnőttek.</w:t>
      </w:r>
    </w:p>
    <w:p w14:paraId="7BFAE788" w14:textId="77777777" w:rsidR="00F71C67" w:rsidRPr="00E46331" w:rsidRDefault="00F71C67" w:rsidP="00063CEC">
      <w:pPr>
        <w:spacing w:after="0"/>
        <w:ind w:firstLine="680"/>
        <w:jc w:val="both"/>
        <w:rPr>
          <w:rFonts w:cs="Times New Roman"/>
          <w:sz w:val="24"/>
          <w:szCs w:val="24"/>
        </w:rPr>
      </w:pPr>
      <w:r w:rsidRPr="00E46331">
        <w:rPr>
          <w:rFonts w:cs="Times New Roman"/>
          <w:sz w:val="24"/>
          <w:szCs w:val="24"/>
        </w:rPr>
        <w:t>Dávid története jó azonosulási alapot ad a kisgyermeknek – a legkisebb gyermek helyzetébe könnyen beleélheti magát. A történet rámutat arra, hogy kicsinysége, mellőzöttsége sem állja útját a legkisebb sikerének. Jöhetnek nehézségek, az óriás leküzdésével is túljut a próbákon. Az is kiderül, hogy éppen rá van szükség mások megmentésében. Ilyen hősökkel a népmesékben is találkozik a gyermek. Szüksége van ezekre a mintákra, alaptörténetekre személyisége fejlődéséhez. A bibliai történet többlete, hogy a legkisebb sikerén túl arra mutat, hogy a segítő, szerető Isten áll az események hátterében. Ő tud mindenen átsegíteni, Ő ad bátorságot az elinduláshoz és a célba éréshez. Ezek az üzenetek erősítik a gyermek önbizalmát, segítenek a megküzdési stratégiák formálódásában, a kezdeményezőkészség megerősödésében.</w:t>
      </w:r>
      <w:r w:rsidRPr="00E46331">
        <w:rPr>
          <w:rStyle w:val="Lbjegyzet-hivatkozs"/>
          <w:rFonts w:cs="Times New Roman"/>
          <w:sz w:val="24"/>
          <w:szCs w:val="24"/>
        </w:rPr>
        <w:footnoteReference w:id="31"/>
      </w:r>
    </w:p>
    <w:p w14:paraId="639139A6" w14:textId="77777777" w:rsidR="00F71C67" w:rsidRPr="00E46331" w:rsidRDefault="00F71C67" w:rsidP="008F1FC1">
      <w:pPr>
        <w:spacing w:line="240" w:lineRule="auto"/>
        <w:jc w:val="both"/>
        <w:rPr>
          <w:rFonts w:cs="Times New Roman"/>
          <w:sz w:val="24"/>
          <w:szCs w:val="24"/>
        </w:rPr>
      </w:pPr>
    </w:p>
    <w:p w14:paraId="555D8F36" w14:textId="77777777" w:rsidR="00F71C67" w:rsidRPr="00E46331" w:rsidRDefault="0047317A" w:rsidP="00F71C67">
      <w:pPr>
        <w:pStyle w:val="Cmsor3"/>
        <w:rPr>
          <w:rFonts w:cs="Times New Roman"/>
        </w:rPr>
      </w:pPr>
      <w:bookmarkStart w:id="27" w:name="_Toc213421909"/>
      <w:r w:rsidRPr="00E46331">
        <w:rPr>
          <w:rFonts w:cs="Times New Roman"/>
        </w:rPr>
        <w:t xml:space="preserve">2.3 </w:t>
      </w:r>
      <w:r w:rsidR="00F71C67" w:rsidRPr="00E46331">
        <w:rPr>
          <w:rFonts w:cs="Times New Roman"/>
        </w:rPr>
        <w:t>Külső és belső tulajdonságok</w:t>
      </w:r>
      <w:r w:rsidR="001F79CB" w:rsidRPr="00E46331">
        <w:rPr>
          <w:rFonts w:cs="Times New Roman"/>
        </w:rPr>
        <w:t xml:space="preserve">, érzelmek és </w:t>
      </w:r>
      <w:r w:rsidR="00F71C67" w:rsidRPr="00E46331">
        <w:rPr>
          <w:rFonts w:cs="Times New Roman"/>
        </w:rPr>
        <w:t xml:space="preserve">értékek – </w:t>
      </w:r>
      <w:r w:rsidR="00D8485F" w:rsidRPr="00E46331">
        <w:rPr>
          <w:rFonts w:cs="Times New Roman"/>
        </w:rPr>
        <w:t>szociális és érzelmi kompetencia</w:t>
      </w:r>
      <w:bookmarkEnd w:id="27"/>
    </w:p>
    <w:p w14:paraId="014BF8C4" w14:textId="77777777" w:rsidR="00D8485F" w:rsidRPr="00E46331" w:rsidRDefault="00D8485F" w:rsidP="00D8485F">
      <w:pPr>
        <w:spacing w:after="0" w:line="240" w:lineRule="auto"/>
        <w:ind w:firstLine="567"/>
        <w:jc w:val="both"/>
        <w:rPr>
          <w:rFonts w:cs="Times New Roman"/>
          <w:sz w:val="24"/>
          <w:szCs w:val="24"/>
        </w:rPr>
      </w:pPr>
    </w:p>
    <w:p w14:paraId="5A932B21" w14:textId="77777777" w:rsidR="00D8485F" w:rsidRPr="00E46331" w:rsidRDefault="00D8485F" w:rsidP="003974DC">
      <w:pPr>
        <w:spacing w:after="0" w:line="240" w:lineRule="auto"/>
        <w:ind w:firstLine="567"/>
        <w:jc w:val="both"/>
        <w:rPr>
          <w:rFonts w:cs="Times New Roman"/>
          <w:sz w:val="24"/>
          <w:szCs w:val="24"/>
        </w:rPr>
      </w:pPr>
      <w:r w:rsidRPr="00E46331">
        <w:rPr>
          <w:rFonts w:cs="Times New Roman"/>
          <w:sz w:val="24"/>
          <w:szCs w:val="24"/>
        </w:rPr>
        <w:t xml:space="preserve">Melyek egy embernek azok a tulajdonságai, amelyeket első ránézésre nem látunk rajta? Hogyan derülnek ki számunkra ezek a belső tulajdonságok? Ha mi felnőttek azt mondjuk, hogy cselekedetei alapján tudunk megítélni, megismerni valakit, akkor a kisgyermekre még inkább igaz, hogy sem a mások megismerésében, sem az erkölcsi ítéletalkotásban nem fogalmakban gondolkodik. Nem általában a jóról és a rosszról, a türelemről, a szeretetről vagy a gonoszságról alkot képet, hanem konkrét jó vagy rossz cselekedeteket tapasztal, türelmes emberek jóságát érzi tetteken keresztül. A hétköznapok eseményein túl a mesék és a bibliai történetek is olyan narratívák számára, amelyek átélhetővé teszik az egyes </w:t>
      </w:r>
      <w:r w:rsidRPr="00E46331">
        <w:rPr>
          <w:rFonts w:cs="Times New Roman"/>
          <w:sz w:val="24"/>
          <w:szCs w:val="24"/>
        </w:rPr>
        <w:lastRenderedPageBreak/>
        <w:t>tulajdonságokhoz, értékekhez kapcsolódó érzéseket. Fo</w:t>
      </w:r>
      <w:r w:rsidR="003974DC" w:rsidRPr="00E46331">
        <w:rPr>
          <w:rFonts w:cs="Times New Roman"/>
          <w:sz w:val="24"/>
          <w:szCs w:val="24"/>
        </w:rPr>
        <w:t>lyamatosan és intenzíven fejlődik</w:t>
      </w:r>
      <w:r w:rsidRPr="00E46331">
        <w:rPr>
          <w:rFonts w:cs="Times New Roman"/>
          <w:sz w:val="24"/>
          <w:szCs w:val="24"/>
        </w:rPr>
        <w:t xml:space="preserve"> abban, hogy hogyan érzékeli a mások érzelmeit, szándékait és hogyan tud re</w:t>
      </w:r>
      <w:r w:rsidR="003974DC" w:rsidRPr="00E46331">
        <w:rPr>
          <w:rFonts w:cs="Times New Roman"/>
          <w:sz w:val="24"/>
          <w:szCs w:val="24"/>
        </w:rPr>
        <w:t>agálni mindarra, amit tapasztal</w:t>
      </w:r>
      <w:r w:rsidRPr="00E46331">
        <w:rPr>
          <w:rFonts w:cs="Times New Roman"/>
          <w:sz w:val="24"/>
          <w:szCs w:val="24"/>
        </w:rPr>
        <w:t xml:space="preserve">. A szociális és az érzelmi kompetencia fejlődése </w:t>
      </w:r>
      <w:r w:rsidR="00A7444E" w:rsidRPr="00E46331">
        <w:rPr>
          <w:rFonts w:cs="Times New Roman"/>
          <w:sz w:val="24"/>
          <w:szCs w:val="24"/>
        </w:rPr>
        <w:t xml:space="preserve">olyan összetett folyamat, amelyben </w:t>
      </w:r>
      <w:r w:rsidR="002C4EFA" w:rsidRPr="00E46331">
        <w:rPr>
          <w:rFonts w:cs="Times New Roman"/>
          <w:sz w:val="24"/>
          <w:szCs w:val="24"/>
        </w:rPr>
        <w:t>a kognitív összetevők és az érzelmek együtt befolyásolják a társas viselkedést.</w:t>
      </w:r>
      <w:r w:rsidR="002C4EFA" w:rsidRPr="00E46331">
        <w:rPr>
          <w:rStyle w:val="Lbjegyzet-hivatkozs"/>
          <w:rFonts w:cs="Times New Roman"/>
          <w:sz w:val="24"/>
          <w:szCs w:val="24"/>
        </w:rPr>
        <w:footnoteReference w:id="32"/>
      </w:r>
    </w:p>
    <w:p w14:paraId="5AEA661B" w14:textId="77777777" w:rsidR="00D8485F" w:rsidRPr="00E46331" w:rsidRDefault="00D8485F" w:rsidP="00D8485F">
      <w:pPr>
        <w:spacing w:after="0" w:line="240" w:lineRule="auto"/>
        <w:ind w:firstLine="567"/>
        <w:jc w:val="both"/>
        <w:rPr>
          <w:rFonts w:cs="Times New Roman"/>
          <w:sz w:val="24"/>
          <w:szCs w:val="24"/>
        </w:rPr>
      </w:pPr>
      <w:r w:rsidRPr="00E46331">
        <w:rPr>
          <w:rFonts w:cs="Times New Roman"/>
          <w:sz w:val="24"/>
          <w:szCs w:val="24"/>
        </w:rPr>
        <w:t xml:space="preserve">Az óvodáskor a szociális fejlődés szempontjából is nagyon fontos időszak. A legtöbb gyermek ekkor kerül családja kötelékéből a nap hosszabb szakaszára egy másik közegbe, vele egykorúak közösségébe. Szerettein kívül más felnőttekben is egyre inkább meg kell bíznia. Formálódik a kapcsolatrendszere, a másokhoz való viszonyulása és közben saját személyisége is. Sok-sok képességre és készségre van szüksége ahhoz, hogy a szocializációja sikeresen alakuljon. </w:t>
      </w:r>
    </w:p>
    <w:p w14:paraId="6D5C0C4C" w14:textId="77777777" w:rsidR="00D8485F" w:rsidRPr="00E46331" w:rsidRDefault="00D8485F" w:rsidP="00D8485F">
      <w:pPr>
        <w:spacing w:after="0" w:line="240" w:lineRule="auto"/>
        <w:ind w:firstLine="567"/>
        <w:jc w:val="both"/>
        <w:rPr>
          <w:rFonts w:cs="Times New Roman"/>
          <w:sz w:val="24"/>
          <w:szCs w:val="24"/>
        </w:rPr>
      </w:pPr>
      <w:r w:rsidRPr="00E46331">
        <w:rPr>
          <w:rFonts w:cs="Times New Roman"/>
          <w:sz w:val="24"/>
          <w:szCs w:val="24"/>
        </w:rPr>
        <w:tab/>
        <w:t xml:space="preserve">Az identifikáció során a kisgyermek egyre határozottabban </w:t>
      </w:r>
      <w:proofErr w:type="spellStart"/>
      <w:r w:rsidRPr="00E46331">
        <w:rPr>
          <w:rFonts w:cs="Times New Roman"/>
          <w:sz w:val="24"/>
          <w:szCs w:val="24"/>
        </w:rPr>
        <w:t>körülhatárolja</w:t>
      </w:r>
      <w:proofErr w:type="spellEnd"/>
      <w:r w:rsidRPr="00E46331">
        <w:rPr>
          <w:rFonts w:cs="Times New Roman"/>
          <w:sz w:val="24"/>
          <w:szCs w:val="24"/>
        </w:rPr>
        <w:t xml:space="preserve"> önmagát. 5</w:t>
      </w:r>
      <w:r w:rsidRPr="00E46331">
        <w:rPr>
          <w:rFonts w:cs="Times New Roman"/>
          <w:iCs/>
          <w:sz w:val="24"/>
          <w:szCs w:val="24"/>
        </w:rPr>
        <w:t>–</w:t>
      </w:r>
      <w:r w:rsidRPr="00E46331">
        <w:rPr>
          <w:rFonts w:cs="Times New Roman"/>
          <w:sz w:val="24"/>
          <w:szCs w:val="24"/>
        </w:rPr>
        <w:t xml:space="preserve">6 éves korra kialakul a nemi identifikáció, a gyermek megtanulja, mit jelent saját kulturális közegében fiúnak vagy lánynak lenni. Meghatározó az önszabályozás fejlődése, a megismert értékekre, normákra alapozva az önkontroll kialakulása. A gyermekeknek kontrollálni kell dühüket, haragjukat, időnként személyes vágyaikat alá kell rendelniük a csoport érdekének. Szembesülnek szabályok, tilalmak rendszerével, formálódik az agresszió kontrollja. Mások segítésének az elsajátítása is az óvodáskor egyik legfontosabb feladata. Fokozatosan differenciálódnak az érzelmek és ez lehetővé teszi az összetettebb társas viszonyok kialakítását. Még ritkán fordul elő, hogy megvigasztalják egymást, de egyre nagyobb empátiát mutatnak társaik iránt. Az érzelmek kifejezése, fogadása és szabályozása fontos alap a szociális készségek és képességek fejlődéséhez, és jelentősen befolyásolja a kortárskapcsolatokat is. Egyes kutatások szerint az óvodáskorban kialakult </w:t>
      </w:r>
      <w:proofErr w:type="spellStart"/>
      <w:r w:rsidRPr="00E46331">
        <w:rPr>
          <w:rFonts w:cs="Times New Roman"/>
          <w:sz w:val="24"/>
          <w:szCs w:val="24"/>
        </w:rPr>
        <w:t>szociabilitás</w:t>
      </w:r>
      <w:proofErr w:type="spellEnd"/>
      <w:r w:rsidRPr="00E46331">
        <w:rPr>
          <w:rFonts w:cs="Times New Roman"/>
          <w:sz w:val="24"/>
          <w:szCs w:val="24"/>
        </w:rPr>
        <w:t xml:space="preserve"> kihat arra is, hogy később, kisiskoláskorban és serdülőkorban milyen társas kapcsolatok kialakítására lesz képes a gyermek.</w:t>
      </w:r>
      <w:r w:rsidRPr="00E46331">
        <w:rPr>
          <w:rStyle w:val="Lbjegyzet-hivatkozs"/>
          <w:rFonts w:cs="Times New Roman"/>
          <w:sz w:val="24"/>
          <w:szCs w:val="24"/>
        </w:rPr>
        <w:footnoteReference w:id="33"/>
      </w:r>
    </w:p>
    <w:p w14:paraId="7F50AE6D" w14:textId="77777777" w:rsidR="0047317A" w:rsidRPr="00E46331" w:rsidRDefault="00D8485F" w:rsidP="00D8485F">
      <w:pPr>
        <w:spacing w:after="0" w:line="240" w:lineRule="auto"/>
        <w:ind w:firstLine="567"/>
        <w:jc w:val="both"/>
        <w:rPr>
          <w:rFonts w:cs="Times New Roman"/>
          <w:sz w:val="24"/>
          <w:szCs w:val="24"/>
        </w:rPr>
      </w:pPr>
      <w:r w:rsidRPr="00E46331">
        <w:rPr>
          <w:rFonts w:cs="Times New Roman"/>
          <w:sz w:val="24"/>
          <w:szCs w:val="24"/>
        </w:rPr>
        <w:t>Ahhoz, hogy a szociális készségek megfelelően fejlődjenek, biztonságos korlátokat felállító családi és közösségi nevelésre van szükség. Mind a gyermeket kiszolgáló készenlét, mind az elhanyagolás gátolja, hogy a gyermek elfogadja társait és az együttélés szabályait, s bizalommal, együttérzéssel tekintsen a külvilágra.</w:t>
      </w:r>
      <w:r w:rsidRPr="00E46331">
        <w:rPr>
          <w:rStyle w:val="Lbjegyzet-hivatkozs"/>
          <w:rFonts w:cs="Times New Roman"/>
          <w:sz w:val="24"/>
          <w:szCs w:val="24"/>
        </w:rPr>
        <w:footnoteReference w:id="34"/>
      </w:r>
    </w:p>
    <w:p w14:paraId="55407E50" w14:textId="77777777" w:rsidR="00D8485F" w:rsidRPr="00E46331" w:rsidRDefault="00D8485F" w:rsidP="00D8485F">
      <w:pPr>
        <w:rPr>
          <w:rFonts w:cs="Times New Roman"/>
          <w:sz w:val="24"/>
          <w:szCs w:val="24"/>
        </w:rPr>
      </w:pPr>
    </w:p>
    <w:p w14:paraId="263AA080" w14:textId="77777777" w:rsidR="008F1FC1" w:rsidRPr="00E46331" w:rsidRDefault="008F1FC1" w:rsidP="008F1FC1">
      <w:pPr>
        <w:pStyle w:val="Cmsor3"/>
        <w:rPr>
          <w:rFonts w:cs="Times New Roman"/>
        </w:rPr>
      </w:pPr>
      <w:bookmarkStart w:id="28" w:name="_Toc213421910"/>
      <w:r w:rsidRPr="00E46331">
        <w:rPr>
          <w:rFonts w:cs="Times New Roman"/>
        </w:rPr>
        <w:t xml:space="preserve">2.4 A testvérhelyzet, a </w:t>
      </w:r>
      <w:proofErr w:type="gramStart"/>
      <w:r w:rsidRPr="00E46331">
        <w:rPr>
          <w:rFonts w:cs="Times New Roman"/>
        </w:rPr>
        <w:t>kisgyermek</w:t>
      </w:r>
      <w:proofErr w:type="gramEnd"/>
      <w:r w:rsidRPr="00E46331">
        <w:rPr>
          <w:rFonts w:cs="Times New Roman"/>
        </w:rPr>
        <w:t xml:space="preserve"> mint testvér</w:t>
      </w:r>
      <w:bookmarkEnd w:id="28"/>
    </w:p>
    <w:p w14:paraId="322C1562" w14:textId="77777777" w:rsidR="00454A1D" w:rsidRPr="00E46331" w:rsidRDefault="00454A1D" w:rsidP="008F1FC1">
      <w:pPr>
        <w:ind w:firstLine="680"/>
        <w:jc w:val="both"/>
        <w:rPr>
          <w:rFonts w:cs="Times New Roman"/>
          <w:sz w:val="24"/>
          <w:szCs w:val="24"/>
        </w:rPr>
      </w:pPr>
      <w:r w:rsidRPr="00E46331">
        <w:rPr>
          <w:rFonts w:cs="Times New Roman"/>
          <w:sz w:val="24"/>
          <w:szCs w:val="24"/>
        </w:rPr>
        <w:t>Dávid a legkisebb gyermekként, a korban szokatlan módon lesz a testvérei közül kiemelkedő felnőtt. Ma egészen más társadalmi elvárások, szerepek veszik körül a kisgyermeket. A testvérhelyzet azonban meghatározó számára, akár ő a legelső gyermek, feladat a kistestvérek elfogadása, akár ő a legkisebb, erősíteni kell abban, hogy a családban egészségesen élje meg a helyzetét.</w:t>
      </w:r>
    </w:p>
    <w:p w14:paraId="603D23FF" w14:textId="77777777" w:rsidR="008F1FC1" w:rsidRPr="00E46331" w:rsidRDefault="008F1FC1" w:rsidP="008F1FC1">
      <w:pPr>
        <w:ind w:firstLine="680"/>
        <w:jc w:val="both"/>
        <w:rPr>
          <w:rFonts w:cs="Times New Roman"/>
          <w:sz w:val="24"/>
          <w:szCs w:val="24"/>
        </w:rPr>
      </w:pPr>
      <w:r w:rsidRPr="00E46331">
        <w:rPr>
          <w:rFonts w:cs="Times New Roman"/>
          <w:sz w:val="24"/>
          <w:szCs w:val="24"/>
        </w:rPr>
        <w:t>A szülők mellett fontos szerepet játszanak a gyermek szociális fejlődésében a testvérek is. A testvér érkezése megváltoztatja az addigi szülő-gyermek kapcsolatrendszert. Nemcsak a létszám nő, hanem megváltozik a család szerkezete, az érzelmi légkör, az érzelmek megoszlása is. Sok tényező befolyásolja a testvérek egymás közötti kapcsolatát. Fontos, hogy a gyermek milyen helyet foglal el a testvérsorban. Mindegyik helyzetnek van előnye és hátránya. Megoszlanak a vélemények arról is, hogyan hat a gyermekekre a kisebb vagy a nagyobb korkülönbség.</w:t>
      </w:r>
    </w:p>
    <w:p w14:paraId="249ACDD9" w14:textId="77777777" w:rsidR="008F1FC1" w:rsidRPr="00E46331" w:rsidRDefault="008F1FC1" w:rsidP="008F1FC1">
      <w:pPr>
        <w:ind w:firstLine="680"/>
        <w:jc w:val="both"/>
        <w:rPr>
          <w:rFonts w:cs="Times New Roman"/>
          <w:sz w:val="24"/>
          <w:szCs w:val="24"/>
        </w:rPr>
      </w:pPr>
      <w:r w:rsidRPr="00E46331">
        <w:rPr>
          <w:rFonts w:cs="Times New Roman"/>
          <w:sz w:val="24"/>
          <w:szCs w:val="24"/>
        </w:rPr>
        <w:t>Kiegyensúlyozott családi környezetben a testvérkapcsolat mindenképpen gazdagító a gyermek számára. Amikor a szülők tiszteletben tartják mindegyik gyermek egyéniségét és igazságosan kezelik a különbségeket, segítik őket egymás elfogadásában. Az ikrek esetében is fontos az egyediség átélésének segítése. A nagyobb család több lehetőséget ad a különböző alkalmazkodási helyzetek elsajátítására és az önállóságra.</w:t>
      </w:r>
    </w:p>
    <w:p w14:paraId="61D7B9FF" w14:textId="77777777" w:rsidR="008F1FC1" w:rsidRPr="00E46331" w:rsidRDefault="008F1FC1" w:rsidP="008F1FC1">
      <w:pPr>
        <w:ind w:firstLine="680"/>
        <w:jc w:val="both"/>
        <w:rPr>
          <w:rFonts w:cs="Times New Roman"/>
          <w:sz w:val="24"/>
          <w:szCs w:val="24"/>
        </w:rPr>
      </w:pPr>
      <w:r w:rsidRPr="00E46331">
        <w:rPr>
          <w:rFonts w:cs="Times New Roman"/>
          <w:sz w:val="24"/>
          <w:szCs w:val="24"/>
        </w:rPr>
        <w:t xml:space="preserve">Az újszülött kistestvért általában csodálják a gyermekek. Nehézséget az okoz számukra, hogy a szülők sok időt töltenek a babával. A gyermek mindent megtesz, hogy őt is </w:t>
      </w:r>
      <w:proofErr w:type="spellStart"/>
      <w:r w:rsidRPr="00E46331">
        <w:rPr>
          <w:rFonts w:cs="Times New Roman"/>
          <w:sz w:val="24"/>
          <w:szCs w:val="24"/>
        </w:rPr>
        <w:t>észrevegyék</w:t>
      </w:r>
      <w:proofErr w:type="spellEnd"/>
      <w:r w:rsidRPr="00E46331">
        <w:rPr>
          <w:rFonts w:cs="Times New Roman"/>
          <w:sz w:val="24"/>
          <w:szCs w:val="24"/>
        </w:rPr>
        <w:t xml:space="preserve">. A </w:t>
      </w:r>
      <w:proofErr w:type="spellStart"/>
      <w:r w:rsidRPr="00E46331">
        <w:rPr>
          <w:rFonts w:cs="Times New Roman"/>
          <w:sz w:val="24"/>
          <w:szCs w:val="24"/>
        </w:rPr>
        <w:t>rivalizáció</w:t>
      </w:r>
      <w:proofErr w:type="spellEnd"/>
      <w:r w:rsidRPr="00E46331">
        <w:rPr>
          <w:rFonts w:cs="Times New Roman"/>
          <w:sz w:val="24"/>
          <w:szCs w:val="24"/>
        </w:rPr>
        <w:t>, a pozícióharc akkor kezdődik, amikor már a kistestvér is önállósul. Ezekre a „harcokra” szüksége van a gyermeknek, hogy elsajátítsa a társas viselkedési formákat. Így tud majd boldogulni a kortárskapcsolatokban is.</w:t>
      </w:r>
    </w:p>
    <w:p w14:paraId="2C07665F" w14:textId="77777777" w:rsidR="00D8485F" w:rsidRPr="00E46331" w:rsidRDefault="008F1FC1" w:rsidP="00454A1D">
      <w:pPr>
        <w:ind w:firstLine="680"/>
        <w:jc w:val="both"/>
        <w:rPr>
          <w:rFonts w:cs="Times New Roman"/>
          <w:sz w:val="24"/>
          <w:szCs w:val="24"/>
        </w:rPr>
      </w:pPr>
      <w:r w:rsidRPr="00E46331">
        <w:rPr>
          <w:rFonts w:cs="Times New Roman"/>
          <w:sz w:val="24"/>
          <w:szCs w:val="24"/>
        </w:rPr>
        <w:lastRenderedPageBreak/>
        <w:t>Fontos megfigyelés, hogy a testvér szeretete ugyanúgy jelen van a testvérkapcsolatokban, mint a testvérféltékenység. Ha a nagyobb gyermek a szülőkkel együtt fejti meg a baba nyelvét, ha hall az ő kiskoráról, akkor segítséget kap érzelmei átéléséhez. A szakemberek szerint igazi együttműködés akkor kezd kialakulni a testvérek között, amikor egyikük már elérte az iskoláskort.</w:t>
      </w:r>
      <w:r w:rsidRPr="00E46331">
        <w:rPr>
          <w:rStyle w:val="Lbjegyzet-hivatkozs"/>
          <w:rFonts w:cs="Times New Roman"/>
          <w:sz w:val="24"/>
          <w:szCs w:val="24"/>
        </w:rPr>
        <w:footnoteReference w:id="35"/>
      </w:r>
    </w:p>
    <w:p w14:paraId="32EF1238" w14:textId="77777777" w:rsidR="0047317A" w:rsidRPr="00E46331" w:rsidRDefault="0047317A" w:rsidP="0047317A">
      <w:pPr>
        <w:jc w:val="center"/>
        <w:rPr>
          <w:rFonts w:cs="Times New Roman"/>
          <w:smallCaps/>
          <w:sz w:val="24"/>
          <w:szCs w:val="24"/>
        </w:rPr>
      </w:pPr>
      <w:r w:rsidRPr="00E46331">
        <w:rPr>
          <w:rFonts w:cs="Times New Roman"/>
          <w:smallCaps/>
          <w:sz w:val="24"/>
          <w:szCs w:val="24"/>
        </w:rPr>
        <w:t>felhasznált irodalom</w:t>
      </w:r>
    </w:p>
    <w:p w14:paraId="189AC1AB" w14:textId="77777777" w:rsidR="0047317A" w:rsidRPr="00E46331" w:rsidRDefault="0047317A" w:rsidP="0047317A">
      <w:pPr>
        <w:spacing w:before="120" w:after="0" w:line="240" w:lineRule="auto"/>
        <w:jc w:val="both"/>
        <w:rPr>
          <w:rFonts w:cs="Times New Roman"/>
          <w:smallCaps/>
          <w:sz w:val="24"/>
          <w:szCs w:val="24"/>
        </w:rPr>
      </w:pPr>
    </w:p>
    <w:p w14:paraId="04047000" w14:textId="77777777" w:rsidR="0047317A" w:rsidRPr="00E46331" w:rsidRDefault="0047317A" w:rsidP="0047317A">
      <w:pPr>
        <w:spacing w:before="120" w:after="0" w:line="240" w:lineRule="auto"/>
        <w:rPr>
          <w:rFonts w:cs="Times New Roman"/>
          <w:sz w:val="24"/>
          <w:szCs w:val="24"/>
        </w:rPr>
      </w:pPr>
      <w:r w:rsidRPr="00E46331">
        <w:rPr>
          <w:rFonts w:cs="Times New Roman"/>
          <w:smallCaps/>
          <w:sz w:val="24"/>
          <w:szCs w:val="24"/>
        </w:rPr>
        <w:t>Bartha,</w:t>
      </w:r>
      <w:r w:rsidRPr="00E46331">
        <w:rPr>
          <w:rFonts w:cs="Times New Roman"/>
          <w:sz w:val="24"/>
          <w:szCs w:val="24"/>
        </w:rPr>
        <w:t xml:space="preserve"> Tibor (szerk.): </w:t>
      </w:r>
      <w:r w:rsidRPr="00E46331">
        <w:rPr>
          <w:rFonts w:cs="Times New Roman"/>
          <w:i/>
          <w:sz w:val="24"/>
          <w:szCs w:val="24"/>
        </w:rPr>
        <w:t>Jubileumi Kommentár</w:t>
      </w:r>
      <w:r w:rsidRPr="00E46331">
        <w:rPr>
          <w:rFonts w:cs="Times New Roman"/>
          <w:sz w:val="24"/>
          <w:szCs w:val="24"/>
        </w:rPr>
        <w:t xml:space="preserve">, MORE </w:t>
      </w:r>
      <w:proofErr w:type="spellStart"/>
      <w:r w:rsidRPr="00E46331">
        <w:rPr>
          <w:rFonts w:cs="Times New Roman"/>
          <w:sz w:val="24"/>
          <w:szCs w:val="24"/>
        </w:rPr>
        <w:t>Zsinata</w:t>
      </w:r>
      <w:proofErr w:type="spellEnd"/>
      <w:r w:rsidRPr="00E46331">
        <w:rPr>
          <w:rFonts w:cs="Times New Roman"/>
          <w:sz w:val="24"/>
          <w:szCs w:val="24"/>
        </w:rPr>
        <w:t>, Budapest, 1981.</w:t>
      </w:r>
    </w:p>
    <w:p w14:paraId="3949704A" w14:textId="77777777" w:rsidR="0047317A" w:rsidRPr="00E46331" w:rsidRDefault="0047317A" w:rsidP="0047317A">
      <w:pPr>
        <w:spacing w:before="120" w:after="0" w:line="240" w:lineRule="auto"/>
        <w:rPr>
          <w:rFonts w:cs="Times New Roman"/>
          <w:sz w:val="24"/>
          <w:szCs w:val="24"/>
        </w:rPr>
      </w:pPr>
      <w:r w:rsidRPr="00E46331">
        <w:rPr>
          <w:rFonts w:cs="Times New Roman"/>
          <w:smallCaps/>
          <w:sz w:val="24"/>
          <w:szCs w:val="24"/>
        </w:rPr>
        <w:t>Bartha,</w:t>
      </w:r>
      <w:r w:rsidRPr="00E46331">
        <w:rPr>
          <w:rFonts w:cs="Times New Roman"/>
          <w:sz w:val="24"/>
          <w:szCs w:val="24"/>
        </w:rPr>
        <w:t xml:space="preserve"> Tibor (szerk.): </w:t>
      </w:r>
      <w:r w:rsidRPr="00E46331">
        <w:rPr>
          <w:rFonts w:cs="Times New Roman"/>
          <w:i/>
          <w:sz w:val="24"/>
          <w:szCs w:val="24"/>
        </w:rPr>
        <w:t>Keresztyén Bibliai Lexikon</w:t>
      </w:r>
      <w:r w:rsidRPr="00E46331">
        <w:rPr>
          <w:rFonts w:cs="Times New Roman"/>
          <w:sz w:val="24"/>
          <w:szCs w:val="24"/>
        </w:rPr>
        <w:t>, Kálvin Kiadó, Budapest, 1993.</w:t>
      </w:r>
    </w:p>
    <w:p w14:paraId="51659AE0" w14:textId="77777777" w:rsidR="0047317A" w:rsidRPr="00E46331" w:rsidRDefault="0047317A" w:rsidP="0047317A">
      <w:pPr>
        <w:spacing w:before="120" w:after="0" w:line="240" w:lineRule="auto"/>
        <w:jc w:val="both"/>
        <w:rPr>
          <w:rFonts w:cs="Times New Roman"/>
          <w:sz w:val="24"/>
          <w:szCs w:val="24"/>
        </w:rPr>
      </w:pPr>
      <w:r w:rsidRPr="00E46331">
        <w:rPr>
          <w:rFonts w:cs="Times New Roman"/>
          <w:smallCaps/>
          <w:sz w:val="24"/>
          <w:szCs w:val="24"/>
        </w:rPr>
        <w:t>Fodorné</w:t>
      </w:r>
      <w:r w:rsidRPr="00E46331">
        <w:rPr>
          <w:rFonts w:cs="Times New Roman"/>
          <w:sz w:val="24"/>
          <w:szCs w:val="24"/>
        </w:rPr>
        <w:t xml:space="preserve"> Nagy Sarolta: </w:t>
      </w:r>
      <w:r w:rsidRPr="00E46331">
        <w:rPr>
          <w:rFonts w:cs="Times New Roman"/>
          <w:i/>
          <w:sz w:val="24"/>
          <w:szCs w:val="24"/>
        </w:rPr>
        <w:t xml:space="preserve">A </w:t>
      </w:r>
      <w:proofErr w:type="spellStart"/>
      <w:r w:rsidRPr="00E46331">
        <w:rPr>
          <w:rFonts w:cs="Times New Roman"/>
          <w:i/>
          <w:sz w:val="24"/>
          <w:szCs w:val="24"/>
        </w:rPr>
        <w:t>katechézis</w:t>
      </w:r>
      <w:proofErr w:type="spellEnd"/>
      <w:r w:rsidRPr="00E46331">
        <w:rPr>
          <w:rFonts w:cs="Times New Roman"/>
          <w:i/>
          <w:sz w:val="24"/>
          <w:szCs w:val="24"/>
        </w:rPr>
        <w:t xml:space="preserve"> kommunikációs problémái</w:t>
      </w:r>
      <w:r w:rsidRPr="00E46331">
        <w:rPr>
          <w:rFonts w:cs="Times New Roman"/>
          <w:sz w:val="24"/>
          <w:szCs w:val="24"/>
        </w:rPr>
        <w:t>, Kálvin Kiadó, Budapest, 1996.</w:t>
      </w:r>
    </w:p>
    <w:p w14:paraId="41F374F7" w14:textId="77777777" w:rsidR="00E46331" w:rsidRPr="00E46331" w:rsidRDefault="00E46331" w:rsidP="0047317A">
      <w:pPr>
        <w:spacing w:before="120" w:after="0" w:line="240" w:lineRule="auto"/>
        <w:jc w:val="both"/>
        <w:rPr>
          <w:rFonts w:cs="Times New Roman"/>
          <w:smallCaps/>
          <w:sz w:val="24"/>
          <w:szCs w:val="24"/>
        </w:rPr>
      </w:pPr>
      <w:proofErr w:type="spellStart"/>
      <w:r w:rsidRPr="00E46331">
        <w:rPr>
          <w:rFonts w:cs="Times New Roman"/>
          <w:smallCaps/>
          <w:sz w:val="24"/>
          <w:szCs w:val="24"/>
        </w:rPr>
        <w:t>Haag</w:t>
      </w:r>
      <w:proofErr w:type="spellEnd"/>
      <w:r w:rsidRPr="00E46331">
        <w:rPr>
          <w:rFonts w:cs="Times New Roman"/>
          <w:sz w:val="24"/>
          <w:szCs w:val="24"/>
        </w:rPr>
        <w:t xml:space="preserve">, Herbert: </w:t>
      </w:r>
      <w:r w:rsidRPr="00E46331">
        <w:rPr>
          <w:rFonts w:cs="Times New Roman"/>
          <w:i/>
          <w:sz w:val="24"/>
          <w:szCs w:val="24"/>
        </w:rPr>
        <w:t>Bibliai Lexikon</w:t>
      </w:r>
      <w:r w:rsidRPr="00E46331">
        <w:rPr>
          <w:rFonts w:cs="Times New Roman"/>
          <w:sz w:val="24"/>
          <w:szCs w:val="24"/>
        </w:rPr>
        <w:t>. Apostoli Szentszék Könyvkiadója Budapest, 1989</w:t>
      </w:r>
    </w:p>
    <w:p w14:paraId="33DB0FA8" w14:textId="77777777" w:rsidR="00FA34B2" w:rsidRPr="00E46331" w:rsidRDefault="00FA34B2" w:rsidP="0047317A">
      <w:pPr>
        <w:spacing w:before="120" w:after="0" w:line="240" w:lineRule="auto"/>
        <w:jc w:val="both"/>
        <w:rPr>
          <w:rFonts w:cs="Times New Roman"/>
          <w:smallCaps/>
          <w:sz w:val="24"/>
          <w:szCs w:val="24"/>
        </w:rPr>
      </w:pPr>
      <w:r w:rsidRPr="00E46331">
        <w:rPr>
          <w:rFonts w:cs="Times New Roman"/>
          <w:smallCaps/>
          <w:sz w:val="24"/>
          <w:szCs w:val="24"/>
        </w:rPr>
        <w:t xml:space="preserve">Kissné </w:t>
      </w:r>
      <w:r w:rsidRPr="00E46331">
        <w:rPr>
          <w:rFonts w:cs="Times New Roman"/>
          <w:sz w:val="24"/>
          <w:szCs w:val="24"/>
        </w:rPr>
        <w:t xml:space="preserve">Kálmán Marianna: </w:t>
      </w:r>
      <w:r w:rsidRPr="00E46331">
        <w:rPr>
          <w:rFonts w:cs="Times New Roman"/>
          <w:i/>
          <w:sz w:val="24"/>
          <w:szCs w:val="24"/>
        </w:rPr>
        <w:t>Szociális érzékenyítés gyermekkorban</w:t>
      </w:r>
      <w:r w:rsidRPr="00E46331">
        <w:rPr>
          <w:rFonts w:cs="Times New Roman"/>
          <w:sz w:val="24"/>
          <w:szCs w:val="24"/>
        </w:rPr>
        <w:t>, in: Új köznevelés, 2017/1</w:t>
      </w:r>
      <w:r w:rsidRPr="00E46331">
        <w:rPr>
          <w:rFonts w:cs="Times New Roman"/>
          <w:color w:val="000000"/>
          <w:sz w:val="24"/>
          <w:szCs w:val="24"/>
          <w:shd w:val="clear" w:color="auto" w:fill="FFFFFF"/>
        </w:rPr>
        <w:t>–</w:t>
      </w:r>
      <w:r w:rsidRPr="00E46331">
        <w:rPr>
          <w:rFonts w:cs="Times New Roman"/>
          <w:sz w:val="24"/>
          <w:szCs w:val="24"/>
        </w:rPr>
        <w:t xml:space="preserve">2., </w:t>
      </w:r>
      <w:hyperlink r:id="rId8" w:history="1">
        <w:r w:rsidRPr="00E46331">
          <w:rPr>
            <w:rStyle w:val="Hiperhivatkozs"/>
            <w:rFonts w:cs="Times New Roman"/>
            <w:sz w:val="24"/>
            <w:szCs w:val="24"/>
          </w:rPr>
          <w:t>https://folyoiratok.oh.gov.hu/uj-kozneveles/szocialis-erzekenyites-gyermekkorban</w:t>
        </w:r>
      </w:hyperlink>
    </w:p>
    <w:p w14:paraId="75F47765" w14:textId="5CE15E48" w:rsidR="0047317A" w:rsidRPr="00E46331" w:rsidRDefault="0047317A" w:rsidP="0047317A">
      <w:pPr>
        <w:spacing w:before="120" w:after="0" w:line="240" w:lineRule="auto"/>
        <w:jc w:val="both"/>
        <w:rPr>
          <w:rFonts w:cs="Times New Roman"/>
          <w:sz w:val="24"/>
          <w:szCs w:val="24"/>
        </w:rPr>
      </w:pPr>
      <w:r w:rsidRPr="00E46331">
        <w:rPr>
          <w:rFonts w:cs="Times New Roman"/>
          <w:smallCaps/>
          <w:sz w:val="24"/>
          <w:szCs w:val="24"/>
        </w:rPr>
        <w:t>Kovács</w:t>
      </w:r>
      <w:r w:rsidRPr="00E46331">
        <w:rPr>
          <w:rFonts w:cs="Times New Roman"/>
          <w:sz w:val="24"/>
          <w:szCs w:val="24"/>
        </w:rPr>
        <w:t xml:space="preserve"> Barbara Luca – </w:t>
      </w:r>
      <w:r w:rsidRPr="00E46331">
        <w:rPr>
          <w:rFonts w:cs="Times New Roman"/>
          <w:smallCaps/>
          <w:sz w:val="24"/>
          <w:szCs w:val="24"/>
        </w:rPr>
        <w:t>Mátrai</w:t>
      </w:r>
      <w:r w:rsidRPr="00E46331">
        <w:rPr>
          <w:rFonts w:cs="Times New Roman"/>
          <w:sz w:val="24"/>
          <w:szCs w:val="24"/>
        </w:rPr>
        <w:t xml:space="preserve"> Marianna: Óvodáskorú gyermekek katekézise a gyülekezetben és az óvodákban, in: </w:t>
      </w:r>
      <w:proofErr w:type="spellStart"/>
      <w:r w:rsidRPr="00E46331">
        <w:rPr>
          <w:rFonts w:cs="Times New Roman"/>
          <w:sz w:val="24"/>
          <w:szCs w:val="24"/>
        </w:rPr>
        <w:t>Siba</w:t>
      </w:r>
      <w:proofErr w:type="spellEnd"/>
      <w:r w:rsidRPr="00E46331">
        <w:rPr>
          <w:rFonts w:cs="Times New Roman"/>
          <w:sz w:val="24"/>
          <w:szCs w:val="24"/>
        </w:rPr>
        <w:t xml:space="preserve"> Balázs – Szabóné László Lilla – </w:t>
      </w:r>
      <w:proofErr w:type="spellStart"/>
      <w:r w:rsidRPr="00E46331">
        <w:rPr>
          <w:rFonts w:cs="Times New Roman"/>
          <w:sz w:val="24"/>
          <w:szCs w:val="24"/>
        </w:rPr>
        <w:t>Pángyánszky</w:t>
      </w:r>
      <w:proofErr w:type="spellEnd"/>
      <w:r w:rsidRPr="00E46331">
        <w:rPr>
          <w:rFonts w:cs="Times New Roman"/>
          <w:sz w:val="24"/>
          <w:szCs w:val="24"/>
        </w:rPr>
        <w:t xml:space="preserve"> Ágnes (</w:t>
      </w:r>
      <w:proofErr w:type="spellStart"/>
      <w:r w:rsidRPr="00E46331">
        <w:rPr>
          <w:rFonts w:cs="Times New Roman"/>
          <w:sz w:val="24"/>
          <w:szCs w:val="24"/>
        </w:rPr>
        <w:t>szerk</w:t>
      </w:r>
      <w:proofErr w:type="spellEnd"/>
      <w:r w:rsidRPr="00E46331">
        <w:rPr>
          <w:rFonts w:cs="Times New Roman"/>
          <w:sz w:val="24"/>
          <w:szCs w:val="24"/>
        </w:rPr>
        <w:t xml:space="preserve">.): </w:t>
      </w:r>
      <w:r w:rsidRPr="00E46331">
        <w:rPr>
          <w:rFonts w:cs="Times New Roman"/>
          <w:i/>
          <w:sz w:val="24"/>
          <w:szCs w:val="24"/>
        </w:rPr>
        <w:t>Együtt a hit útján – Gyülekezetpedagógiai kézikönyv</w:t>
      </w:r>
      <w:r w:rsidRPr="00E46331">
        <w:rPr>
          <w:rFonts w:cs="Times New Roman"/>
          <w:sz w:val="24"/>
          <w:szCs w:val="24"/>
        </w:rPr>
        <w:t>, Kálvin Kiadó, Budapest, 2019, 116</w:t>
      </w:r>
      <w:r w:rsidR="00CC778D">
        <w:rPr>
          <w:rFonts w:cs="Times New Roman"/>
          <w:sz w:val="24"/>
          <w:szCs w:val="24"/>
        </w:rPr>
        <w:t>–</w:t>
      </w:r>
      <w:r w:rsidRPr="00E46331">
        <w:rPr>
          <w:rFonts w:cs="Times New Roman"/>
          <w:sz w:val="24"/>
          <w:szCs w:val="24"/>
        </w:rPr>
        <w:t>146.</w:t>
      </w:r>
    </w:p>
    <w:p w14:paraId="3E9555F4" w14:textId="77777777" w:rsidR="0047317A" w:rsidRPr="00E46331" w:rsidRDefault="0047317A" w:rsidP="0047317A">
      <w:pPr>
        <w:spacing w:before="120" w:after="0" w:line="240" w:lineRule="auto"/>
        <w:jc w:val="both"/>
        <w:rPr>
          <w:rFonts w:cs="Times New Roman"/>
          <w:sz w:val="24"/>
          <w:szCs w:val="24"/>
        </w:rPr>
      </w:pPr>
      <w:r w:rsidRPr="00E46331">
        <w:rPr>
          <w:rFonts w:cs="Times New Roman"/>
          <w:smallCaps/>
          <w:sz w:val="24"/>
          <w:szCs w:val="24"/>
        </w:rPr>
        <w:t>Murányi-Kovács</w:t>
      </w:r>
      <w:r w:rsidRPr="00E46331">
        <w:rPr>
          <w:rFonts w:cs="Times New Roman"/>
          <w:sz w:val="24"/>
          <w:szCs w:val="24"/>
        </w:rPr>
        <w:t xml:space="preserve"> Endréné – </w:t>
      </w:r>
      <w:r w:rsidRPr="00E46331">
        <w:rPr>
          <w:rFonts w:cs="Times New Roman"/>
          <w:smallCaps/>
          <w:sz w:val="24"/>
          <w:szCs w:val="24"/>
        </w:rPr>
        <w:t>Kabainé</w:t>
      </w:r>
      <w:r w:rsidRPr="00E46331">
        <w:rPr>
          <w:rFonts w:cs="Times New Roman"/>
          <w:sz w:val="24"/>
          <w:szCs w:val="24"/>
        </w:rPr>
        <w:t xml:space="preserve"> Huszka Antónia: </w:t>
      </w:r>
      <w:r w:rsidRPr="00E46331">
        <w:rPr>
          <w:rFonts w:cs="Times New Roman"/>
          <w:i/>
          <w:sz w:val="24"/>
          <w:szCs w:val="24"/>
        </w:rPr>
        <w:t>A gyermekkori és a serdülőkori személyiségzavarok pszichológiája</w:t>
      </w:r>
      <w:r w:rsidRPr="00E46331">
        <w:rPr>
          <w:rFonts w:cs="Times New Roman"/>
          <w:sz w:val="24"/>
          <w:szCs w:val="24"/>
        </w:rPr>
        <w:t>, Nemzeti Tankönyvkiadó, Budapest, 1988.</w:t>
      </w:r>
    </w:p>
    <w:p w14:paraId="020F39A7" w14:textId="77777777" w:rsidR="0047317A" w:rsidRPr="00E46331" w:rsidRDefault="0047317A" w:rsidP="0047317A">
      <w:pPr>
        <w:spacing w:before="120" w:after="0" w:line="240" w:lineRule="auto"/>
        <w:rPr>
          <w:rFonts w:cs="Times New Roman"/>
          <w:sz w:val="24"/>
          <w:szCs w:val="24"/>
        </w:rPr>
      </w:pPr>
      <w:proofErr w:type="spellStart"/>
      <w:r w:rsidRPr="00E46331">
        <w:rPr>
          <w:rFonts w:cs="Times New Roman"/>
          <w:smallCaps/>
          <w:sz w:val="24"/>
          <w:szCs w:val="24"/>
        </w:rPr>
        <w:t>Pecsuk</w:t>
      </w:r>
      <w:proofErr w:type="spellEnd"/>
      <w:r w:rsidRPr="00E46331">
        <w:rPr>
          <w:rFonts w:cs="Times New Roman"/>
          <w:smallCaps/>
          <w:sz w:val="24"/>
          <w:szCs w:val="24"/>
        </w:rPr>
        <w:t>,</w:t>
      </w:r>
      <w:r w:rsidRPr="00E46331">
        <w:rPr>
          <w:rFonts w:cs="Times New Roman"/>
          <w:sz w:val="24"/>
          <w:szCs w:val="24"/>
        </w:rPr>
        <w:t xml:space="preserve"> Ottó (</w:t>
      </w:r>
      <w:proofErr w:type="spellStart"/>
      <w:r w:rsidRPr="00E46331">
        <w:rPr>
          <w:rFonts w:cs="Times New Roman"/>
          <w:sz w:val="24"/>
          <w:szCs w:val="24"/>
        </w:rPr>
        <w:t>szerk</w:t>
      </w:r>
      <w:proofErr w:type="spellEnd"/>
      <w:r w:rsidRPr="00E46331">
        <w:rPr>
          <w:rFonts w:cs="Times New Roman"/>
          <w:sz w:val="24"/>
          <w:szCs w:val="24"/>
        </w:rPr>
        <w:t xml:space="preserve">.): </w:t>
      </w:r>
      <w:r w:rsidRPr="00E46331">
        <w:rPr>
          <w:rFonts w:cs="Times New Roman"/>
          <w:i/>
          <w:sz w:val="24"/>
          <w:szCs w:val="24"/>
        </w:rPr>
        <w:t>Bibliaismereti kézikönyv</w:t>
      </w:r>
      <w:r w:rsidRPr="00E46331">
        <w:rPr>
          <w:rFonts w:cs="Times New Roman"/>
          <w:sz w:val="24"/>
          <w:szCs w:val="24"/>
        </w:rPr>
        <w:t>, Kálvin Kiadó, Budapest, 2004.</w:t>
      </w:r>
    </w:p>
    <w:p w14:paraId="1D235E23" w14:textId="77777777" w:rsidR="0047317A" w:rsidRPr="00E46331" w:rsidRDefault="0047317A" w:rsidP="004B7591">
      <w:pPr>
        <w:spacing w:before="120" w:line="240" w:lineRule="auto"/>
        <w:rPr>
          <w:rFonts w:cs="Times New Roman"/>
          <w:sz w:val="24"/>
          <w:szCs w:val="24"/>
        </w:rPr>
      </w:pPr>
      <w:r w:rsidRPr="00E46331">
        <w:rPr>
          <w:rFonts w:cs="Times New Roman"/>
          <w:smallCaps/>
          <w:sz w:val="24"/>
          <w:szCs w:val="24"/>
        </w:rPr>
        <w:t>Schweitzer</w:t>
      </w:r>
      <w:r w:rsidRPr="00E46331">
        <w:rPr>
          <w:rFonts w:cs="Times New Roman"/>
          <w:sz w:val="24"/>
          <w:szCs w:val="24"/>
        </w:rPr>
        <w:t xml:space="preserve">, Friedrich: </w:t>
      </w:r>
      <w:r w:rsidRPr="00E46331">
        <w:rPr>
          <w:rFonts w:cs="Times New Roman"/>
          <w:i/>
          <w:sz w:val="24"/>
          <w:szCs w:val="24"/>
        </w:rPr>
        <w:t>Vallás és életút – Vallási fejlődés és keresztyén nevelés gyermek- és ifjúkorban,</w:t>
      </w:r>
      <w:r w:rsidRPr="00E46331">
        <w:rPr>
          <w:rFonts w:cs="Times New Roman"/>
          <w:sz w:val="24"/>
          <w:szCs w:val="24"/>
        </w:rPr>
        <w:t xml:space="preserve"> Kálvin Kiadó, Budapest, 1999.</w:t>
      </w:r>
    </w:p>
    <w:p w14:paraId="70DF2D78" w14:textId="6A4D9F86" w:rsidR="00063CEC" w:rsidRPr="00E46331" w:rsidRDefault="00063CEC" w:rsidP="004B7591">
      <w:pPr>
        <w:spacing w:line="240" w:lineRule="auto"/>
        <w:rPr>
          <w:rFonts w:cs="Times New Roman"/>
          <w:sz w:val="24"/>
          <w:szCs w:val="24"/>
        </w:rPr>
      </w:pPr>
      <w:proofErr w:type="spellStart"/>
      <w:r w:rsidRPr="00E46331">
        <w:rPr>
          <w:rFonts w:cs="Times New Roman"/>
          <w:smallCaps/>
          <w:sz w:val="24"/>
          <w:szCs w:val="24"/>
        </w:rPr>
        <w:t>Somfalvi</w:t>
      </w:r>
      <w:proofErr w:type="spellEnd"/>
      <w:r w:rsidRPr="00E46331">
        <w:rPr>
          <w:rFonts w:cs="Times New Roman"/>
          <w:sz w:val="24"/>
          <w:szCs w:val="24"/>
        </w:rPr>
        <w:t xml:space="preserve">, Edit: A történetmondás lelkigondozói lehetőségei kisgyermekkorban, </w:t>
      </w:r>
      <w:r w:rsidRPr="00E46331">
        <w:rPr>
          <w:rFonts w:cs="Times New Roman"/>
          <w:i/>
          <w:iCs/>
          <w:sz w:val="24"/>
          <w:szCs w:val="24"/>
        </w:rPr>
        <w:t>Református Szemle</w:t>
      </w:r>
      <w:r w:rsidRPr="00E46331">
        <w:rPr>
          <w:rFonts w:cs="Times New Roman"/>
          <w:sz w:val="24"/>
          <w:szCs w:val="24"/>
        </w:rPr>
        <w:t>, 2007/2, 363</w:t>
      </w:r>
      <w:r w:rsidR="00CC778D">
        <w:rPr>
          <w:rFonts w:cs="Times New Roman"/>
          <w:sz w:val="24"/>
          <w:szCs w:val="24"/>
        </w:rPr>
        <w:t>–</w:t>
      </w:r>
      <w:r w:rsidRPr="00E46331">
        <w:rPr>
          <w:rFonts w:cs="Times New Roman"/>
          <w:sz w:val="24"/>
          <w:szCs w:val="24"/>
        </w:rPr>
        <w:t>397.</w:t>
      </w:r>
    </w:p>
    <w:p w14:paraId="3CE053BF" w14:textId="77777777" w:rsidR="0047317A" w:rsidRPr="00E46331" w:rsidRDefault="0047317A" w:rsidP="004B7591">
      <w:pPr>
        <w:spacing w:before="120" w:line="240" w:lineRule="auto"/>
        <w:jc w:val="both"/>
        <w:rPr>
          <w:rFonts w:cs="Times New Roman"/>
          <w:sz w:val="24"/>
          <w:szCs w:val="24"/>
        </w:rPr>
      </w:pPr>
      <w:r w:rsidRPr="00E46331">
        <w:rPr>
          <w:rFonts w:cs="Times New Roman"/>
          <w:smallCaps/>
          <w:sz w:val="24"/>
          <w:szCs w:val="24"/>
        </w:rPr>
        <w:t>Szabóné</w:t>
      </w:r>
      <w:r w:rsidRPr="00E46331">
        <w:rPr>
          <w:rFonts w:cs="Times New Roman"/>
          <w:sz w:val="24"/>
          <w:szCs w:val="24"/>
        </w:rPr>
        <w:t xml:space="preserve"> László Lilla: </w:t>
      </w:r>
      <w:r w:rsidRPr="00E46331">
        <w:rPr>
          <w:rFonts w:cs="Times New Roman"/>
          <w:i/>
          <w:sz w:val="24"/>
          <w:szCs w:val="24"/>
        </w:rPr>
        <w:t>A gyermekteológia vizsgálata a kisgyermekes keresztyén családok életében</w:t>
      </w:r>
      <w:r w:rsidRPr="00E46331">
        <w:rPr>
          <w:rFonts w:cs="Times New Roman"/>
          <w:sz w:val="24"/>
          <w:szCs w:val="24"/>
        </w:rPr>
        <w:t xml:space="preserve"> – </w:t>
      </w:r>
      <w:r w:rsidRPr="00E46331">
        <w:rPr>
          <w:rFonts w:cs="Times New Roman"/>
          <w:i/>
          <w:sz w:val="24"/>
          <w:szCs w:val="24"/>
        </w:rPr>
        <w:t xml:space="preserve">PhD értekezés, </w:t>
      </w:r>
      <w:r w:rsidRPr="00E46331">
        <w:rPr>
          <w:rFonts w:cs="Times New Roman"/>
          <w:sz w:val="24"/>
          <w:szCs w:val="24"/>
        </w:rPr>
        <w:t xml:space="preserve">Károli Gáspár Református Egyetem Hittudományi Doktori Iskola, Budapest, 2015, </w:t>
      </w:r>
      <w:hyperlink r:id="rId9" w:history="1">
        <w:r w:rsidRPr="00E46331">
          <w:rPr>
            <w:rStyle w:val="Hiperhivatkozs"/>
            <w:rFonts w:cs="Times New Roman"/>
            <w:sz w:val="24"/>
            <w:szCs w:val="24"/>
          </w:rPr>
          <w:t>http://corvina.kre.hu:8080/phd/Szabone_Laszlo_Lilla_Gyermekteologia.pdf</w:t>
        </w:r>
      </w:hyperlink>
    </w:p>
    <w:p w14:paraId="04F9A9AC" w14:textId="77777777" w:rsidR="00975CEF" w:rsidRPr="00E46331" w:rsidRDefault="00975CEF" w:rsidP="004B7591">
      <w:pPr>
        <w:spacing w:line="240" w:lineRule="auto"/>
        <w:rPr>
          <w:rFonts w:cs="Times New Roman"/>
          <w:sz w:val="24"/>
          <w:szCs w:val="24"/>
        </w:rPr>
      </w:pPr>
      <w:r w:rsidRPr="00E46331">
        <w:rPr>
          <w:rFonts w:cs="Times New Roman"/>
          <w:smallCaps/>
          <w:sz w:val="24"/>
          <w:szCs w:val="24"/>
        </w:rPr>
        <w:t>Zsolnai</w:t>
      </w:r>
      <w:r w:rsidRPr="00E46331">
        <w:rPr>
          <w:rFonts w:cs="Times New Roman"/>
          <w:sz w:val="24"/>
          <w:szCs w:val="24"/>
        </w:rPr>
        <w:t xml:space="preserve">, Anikó: </w:t>
      </w:r>
      <w:r w:rsidRPr="00E46331">
        <w:rPr>
          <w:rFonts w:cs="Times New Roman"/>
          <w:i/>
          <w:sz w:val="24"/>
          <w:szCs w:val="24"/>
        </w:rPr>
        <w:t>A szociális fejlődés segítése</w:t>
      </w:r>
      <w:r w:rsidRPr="00E46331">
        <w:rPr>
          <w:rFonts w:cs="Times New Roman"/>
          <w:sz w:val="24"/>
          <w:szCs w:val="24"/>
        </w:rPr>
        <w:t>, Gondolat Kiadó, Budapest, 2013.</w:t>
      </w:r>
    </w:p>
    <w:p w14:paraId="78EED272" w14:textId="45464D5C" w:rsidR="002311FC" w:rsidRPr="00E46331" w:rsidRDefault="002311FC" w:rsidP="004B7591">
      <w:pPr>
        <w:spacing w:line="240" w:lineRule="auto"/>
        <w:rPr>
          <w:rFonts w:cs="Times New Roman"/>
          <w:sz w:val="24"/>
          <w:szCs w:val="24"/>
        </w:rPr>
      </w:pPr>
      <w:r w:rsidRPr="00E46331">
        <w:rPr>
          <w:rFonts w:cs="Times New Roman"/>
          <w:smallCaps/>
          <w:sz w:val="24"/>
          <w:szCs w:val="24"/>
        </w:rPr>
        <w:t>Zsolnai,</w:t>
      </w:r>
      <w:r w:rsidRPr="00E46331">
        <w:rPr>
          <w:rFonts w:cs="Times New Roman"/>
          <w:sz w:val="24"/>
          <w:szCs w:val="24"/>
        </w:rPr>
        <w:t xml:space="preserve"> Anikó: A szociális készségek fejlődése és fejlesztése gyermekkorban, </w:t>
      </w:r>
      <w:r w:rsidRPr="00E46331">
        <w:rPr>
          <w:rFonts w:cs="Times New Roman"/>
          <w:i/>
          <w:sz w:val="24"/>
          <w:szCs w:val="24"/>
        </w:rPr>
        <w:t>Iskolakultúra Online</w:t>
      </w:r>
      <w:r w:rsidRPr="00E46331">
        <w:rPr>
          <w:rFonts w:cs="Times New Roman"/>
          <w:sz w:val="24"/>
          <w:szCs w:val="24"/>
        </w:rPr>
        <w:t>, 2008/2, 119</w:t>
      </w:r>
      <w:r w:rsidR="00CC778D">
        <w:rPr>
          <w:rFonts w:cs="Times New Roman"/>
          <w:sz w:val="24"/>
          <w:szCs w:val="24"/>
        </w:rPr>
        <w:t>–</w:t>
      </w:r>
      <w:r w:rsidRPr="00E46331">
        <w:rPr>
          <w:rFonts w:cs="Times New Roman"/>
          <w:sz w:val="24"/>
          <w:szCs w:val="24"/>
        </w:rPr>
        <w:t>140.</w:t>
      </w:r>
    </w:p>
    <w:sectPr w:rsidR="002311FC" w:rsidRPr="00E46331" w:rsidSect="0047317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F1C7D" w14:textId="77777777" w:rsidR="00B564F2" w:rsidRDefault="00B564F2" w:rsidP="0047317A">
      <w:pPr>
        <w:spacing w:after="0" w:line="240" w:lineRule="auto"/>
      </w:pPr>
      <w:r>
        <w:separator/>
      </w:r>
    </w:p>
  </w:endnote>
  <w:endnote w:type="continuationSeparator" w:id="0">
    <w:p w14:paraId="14ACD6DA" w14:textId="77777777" w:rsidR="00B564F2" w:rsidRDefault="00B564F2" w:rsidP="0047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atinoLinotype-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158E7" w14:textId="77777777" w:rsidR="00B564F2" w:rsidRDefault="00B564F2" w:rsidP="0047317A">
      <w:pPr>
        <w:spacing w:after="0" w:line="240" w:lineRule="auto"/>
      </w:pPr>
      <w:r>
        <w:separator/>
      </w:r>
    </w:p>
  </w:footnote>
  <w:footnote w:type="continuationSeparator" w:id="0">
    <w:p w14:paraId="29714CFD" w14:textId="77777777" w:rsidR="00B564F2" w:rsidRDefault="00B564F2" w:rsidP="0047317A">
      <w:pPr>
        <w:spacing w:after="0" w:line="240" w:lineRule="auto"/>
      </w:pPr>
      <w:r>
        <w:continuationSeparator/>
      </w:r>
    </w:p>
  </w:footnote>
  <w:footnote w:id="1">
    <w:p w14:paraId="370B86EE" w14:textId="77777777" w:rsidR="00A7444E" w:rsidRPr="00174761" w:rsidRDefault="00A7444E" w:rsidP="0047317A">
      <w:pPr>
        <w:pStyle w:val="Lbjegyzetszveg"/>
        <w:rPr>
          <w:rFonts w:cs="Times New Roman"/>
          <w:sz w:val="24"/>
          <w:szCs w:val="24"/>
        </w:rPr>
      </w:pPr>
      <w:r w:rsidRPr="00174761">
        <w:rPr>
          <w:rStyle w:val="Lbjegyzet-hivatkozs"/>
          <w:rFonts w:cs="Times New Roman"/>
          <w:sz w:val="24"/>
          <w:szCs w:val="24"/>
        </w:rPr>
        <w:footnoteRef/>
      </w:r>
      <w:r w:rsidRPr="00174761">
        <w:rPr>
          <w:rFonts w:cs="Times New Roman"/>
          <w:sz w:val="24"/>
          <w:szCs w:val="24"/>
        </w:rPr>
        <w:t>Dr. Szászi Andrea</w:t>
      </w:r>
      <w:r>
        <w:rPr>
          <w:rFonts w:cs="Times New Roman"/>
          <w:sz w:val="24"/>
          <w:szCs w:val="24"/>
        </w:rPr>
        <w:t>: Bibliai történetek, egyházi témák az óvodában</w:t>
      </w:r>
    </w:p>
  </w:footnote>
  <w:footnote w:id="2">
    <w:p w14:paraId="5044294F" w14:textId="77777777" w:rsidR="00A7444E" w:rsidRPr="005C5F32" w:rsidRDefault="00A7444E" w:rsidP="0047317A">
      <w:pPr>
        <w:pStyle w:val="Lbjegyzetszveg"/>
        <w:rPr>
          <w:rFonts w:cs="Times New Roman"/>
          <w:sz w:val="24"/>
          <w:szCs w:val="24"/>
        </w:rPr>
      </w:pPr>
      <w:r>
        <w:rPr>
          <w:rStyle w:val="Lbjegyzet-hivatkozs"/>
        </w:rPr>
        <w:footnoteRef/>
      </w:r>
      <w:r w:rsidRPr="005C5F32">
        <w:rPr>
          <w:rFonts w:cs="Times New Roman"/>
          <w:sz w:val="24"/>
          <w:szCs w:val="24"/>
        </w:rPr>
        <w:t xml:space="preserve">Bartha, Tibor (szerk.): </w:t>
      </w:r>
      <w:r w:rsidRPr="005C5F32">
        <w:rPr>
          <w:rFonts w:cs="Times New Roman"/>
          <w:i/>
          <w:sz w:val="24"/>
          <w:szCs w:val="24"/>
        </w:rPr>
        <w:t>Keresztyén Bibliai Lexikon</w:t>
      </w:r>
      <w:r w:rsidRPr="005C5F32">
        <w:rPr>
          <w:rFonts w:cs="Times New Roman"/>
          <w:sz w:val="24"/>
          <w:szCs w:val="24"/>
        </w:rPr>
        <w:t xml:space="preserve">, Kálvin Kiadó, Budapest, 1993., 396. és </w:t>
      </w:r>
      <w:proofErr w:type="spellStart"/>
      <w:r w:rsidRPr="005C5F32">
        <w:rPr>
          <w:rFonts w:cs="Times New Roman"/>
          <w:sz w:val="24"/>
          <w:szCs w:val="24"/>
        </w:rPr>
        <w:t>Pecsuk</w:t>
      </w:r>
      <w:proofErr w:type="spellEnd"/>
      <w:r w:rsidRPr="005C5F32">
        <w:rPr>
          <w:rFonts w:cs="Times New Roman"/>
          <w:sz w:val="24"/>
          <w:szCs w:val="24"/>
        </w:rPr>
        <w:t>, Ottó (</w:t>
      </w:r>
      <w:proofErr w:type="spellStart"/>
      <w:r w:rsidRPr="005C5F32">
        <w:rPr>
          <w:rFonts w:cs="Times New Roman"/>
          <w:sz w:val="24"/>
          <w:szCs w:val="24"/>
        </w:rPr>
        <w:t>szerk</w:t>
      </w:r>
      <w:proofErr w:type="spellEnd"/>
      <w:r w:rsidRPr="005C5F32">
        <w:rPr>
          <w:rFonts w:cs="Times New Roman"/>
          <w:sz w:val="24"/>
          <w:szCs w:val="24"/>
        </w:rPr>
        <w:t xml:space="preserve">.): </w:t>
      </w:r>
      <w:r w:rsidRPr="005C5F32">
        <w:rPr>
          <w:rFonts w:cs="Times New Roman"/>
          <w:i/>
          <w:sz w:val="24"/>
          <w:szCs w:val="24"/>
        </w:rPr>
        <w:t>Bibliaismereti kézikönyv</w:t>
      </w:r>
      <w:r w:rsidRPr="005C5F32">
        <w:rPr>
          <w:rFonts w:cs="Times New Roman"/>
          <w:sz w:val="24"/>
          <w:szCs w:val="24"/>
        </w:rPr>
        <w:t>, Kálvin Kiadó, Budapest, 2004., 94.</w:t>
      </w:r>
    </w:p>
  </w:footnote>
  <w:footnote w:id="3">
    <w:p w14:paraId="61F19529" w14:textId="77777777" w:rsidR="00A7444E" w:rsidRPr="005C5F32" w:rsidRDefault="00A7444E" w:rsidP="00E91DB6">
      <w:pPr>
        <w:pStyle w:val="Lbjegyzetszveg"/>
        <w:rPr>
          <w:rFonts w:cs="Times New Roman"/>
          <w:sz w:val="24"/>
          <w:szCs w:val="24"/>
        </w:rPr>
      </w:pPr>
      <w:r w:rsidRPr="005C5F32">
        <w:rPr>
          <w:rStyle w:val="Lbjegyzet-hivatkozs"/>
          <w:rFonts w:cs="Times New Roman"/>
          <w:sz w:val="24"/>
          <w:szCs w:val="24"/>
        </w:rPr>
        <w:footnoteRef/>
      </w:r>
      <w:r w:rsidRPr="005C5F32">
        <w:rPr>
          <w:rFonts w:cs="Times New Roman"/>
          <w:sz w:val="24"/>
          <w:szCs w:val="24"/>
        </w:rPr>
        <w:t xml:space="preserve">Bartha, Tibor (szerk.): </w:t>
      </w:r>
      <w:r w:rsidRPr="005C5F32">
        <w:rPr>
          <w:rFonts w:cs="Times New Roman"/>
          <w:i/>
          <w:sz w:val="24"/>
          <w:szCs w:val="24"/>
        </w:rPr>
        <w:t>Jubileumi Kommentár</w:t>
      </w:r>
      <w:r w:rsidRPr="005C5F32">
        <w:rPr>
          <w:rFonts w:cs="Times New Roman"/>
          <w:sz w:val="24"/>
          <w:szCs w:val="24"/>
        </w:rPr>
        <w:t xml:space="preserve">, MORE </w:t>
      </w:r>
      <w:proofErr w:type="spellStart"/>
      <w:r w:rsidRPr="005C5F32">
        <w:rPr>
          <w:rFonts w:cs="Times New Roman"/>
          <w:sz w:val="24"/>
          <w:szCs w:val="24"/>
        </w:rPr>
        <w:t>Zsinata</w:t>
      </w:r>
      <w:proofErr w:type="spellEnd"/>
      <w:r w:rsidRPr="005C5F32">
        <w:rPr>
          <w:rFonts w:cs="Times New Roman"/>
          <w:sz w:val="24"/>
          <w:szCs w:val="24"/>
        </w:rPr>
        <w:t>, Budapest, 1981., 322.</w:t>
      </w:r>
    </w:p>
  </w:footnote>
  <w:footnote w:id="4">
    <w:p w14:paraId="0BF44174" w14:textId="1C8DDBBA" w:rsidR="00A7444E" w:rsidRPr="00CC778D" w:rsidRDefault="00A7444E">
      <w:pPr>
        <w:pStyle w:val="Lbjegyzetszveg"/>
        <w:rPr>
          <w:rFonts w:cs="Times New Roman"/>
          <w:sz w:val="24"/>
          <w:szCs w:val="24"/>
        </w:rPr>
      </w:pPr>
      <w:r w:rsidRPr="00E46331">
        <w:rPr>
          <w:rStyle w:val="Lbjegyzet-hivatkozs"/>
          <w:sz w:val="24"/>
          <w:szCs w:val="24"/>
        </w:rPr>
        <w:footnoteRef/>
      </w:r>
      <w:r w:rsidR="005A3FB3" w:rsidRPr="00E46331">
        <w:rPr>
          <w:rFonts w:cs="Times New Roman"/>
          <w:sz w:val="24"/>
          <w:szCs w:val="24"/>
        </w:rPr>
        <w:t xml:space="preserve">Bartha (szerk.): </w:t>
      </w:r>
      <w:r w:rsidR="005A3FB3" w:rsidRPr="00E46331">
        <w:rPr>
          <w:rFonts w:cs="Times New Roman"/>
          <w:i/>
          <w:sz w:val="24"/>
          <w:szCs w:val="24"/>
        </w:rPr>
        <w:t>Keresztyén Bibliai Lexikon</w:t>
      </w:r>
      <w:r w:rsidR="000E574B" w:rsidRPr="00E46331">
        <w:rPr>
          <w:rFonts w:cs="Times New Roman"/>
          <w:i/>
          <w:sz w:val="24"/>
          <w:szCs w:val="24"/>
        </w:rPr>
        <w:t xml:space="preserve"> I.</w:t>
      </w:r>
      <w:r w:rsidR="005A3FB3" w:rsidRPr="00E46331">
        <w:rPr>
          <w:rFonts w:cs="Times New Roman"/>
          <w:sz w:val="24"/>
          <w:szCs w:val="24"/>
        </w:rPr>
        <w:t>, 180</w:t>
      </w:r>
      <w:r w:rsidR="00CC778D">
        <w:rPr>
          <w:rFonts w:cs="Times New Roman"/>
          <w:sz w:val="24"/>
          <w:szCs w:val="24"/>
        </w:rPr>
        <w:t>–</w:t>
      </w:r>
      <w:r w:rsidR="005A3FB3" w:rsidRPr="00E46331">
        <w:rPr>
          <w:rFonts w:cs="Times New Roman"/>
          <w:sz w:val="24"/>
          <w:szCs w:val="24"/>
        </w:rPr>
        <w:t>181.</w:t>
      </w:r>
    </w:p>
  </w:footnote>
  <w:footnote w:id="5">
    <w:p w14:paraId="347FC6C6" w14:textId="08825BCB" w:rsidR="00A7444E" w:rsidRPr="00E46331" w:rsidRDefault="00A7444E">
      <w:pPr>
        <w:pStyle w:val="Lbjegyzetszveg"/>
        <w:rPr>
          <w:sz w:val="24"/>
          <w:szCs w:val="24"/>
        </w:rPr>
      </w:pPr>
      <w:r w:rsidRPr="00E46331">
        <w:rPr>
          <w:rStyle w:val="Lbjegyzet-hivatkozs"/>
          <w:sz w:val="24"/>
          <w:szCs w:val="24"/>
        </w:rPr>
        <w:footnoteRef/>
      </w:r>
      <w:r w:rsidR="005A3FB3" w:rsidRPr="00E46331">
        <w:rPr>
          <w:rFonts w:cs="Times New Roman"/>
          <w:sz w:val="24"/>
          <w:szCs w:val="24"/>
        </w:rPr>
        <w:t>Uo.: 37</w:t>
      </w:r>
      <w:r w:rsidR="00CC778D">
        <w:rPr>
          <w:rFonts w:cs="Times New Roman"/>
          <w:sz w:val="24"/>
          <w:szCs w:val="24"/>
        </w:rPr>
        <w:t>–</w:t>
      </w:r>
      <w:r w:rsidR="005A3FB3" w:rsidRPr="00E46331">
        <w:rPr>
          <w:rFonts w:cs="Times New Roman"/>
          <w:sz w:val="24"/>
          <w:szCs w:val="24"/>
        </w:rPr>
        <w:t>39.</w:t>
      </w:r>
    </w:p>
  </w:footnote>
  <w:footnote w:id="6">
    <w:p w14:paraId="24F96649" w14:textId="30AB74D6" w:rsidR="00A7444E" w:rsidRPr="00E46331" w:rsidRDefault="00A7444E" w:rsidP="003A7E82">
      <w:pPr>
        <w:pStyle w:val="Lbjegyzetszveg"/>
        <w:rPr>
          <w:sz w:val="24"/>
          <w:szCs w:val="24"/>
        </w:rPr>
      </w:pPr>
      <w:r w:rsidRPr="00E46331">
        <w:rPr>
          <w:rStyle w:val="Lbjegyzet-hivatkozs"/>
          <w:sz w:val="24"/>
          <w:szCs w:val="24"/>
        </w:rPr>
        <w:footnoteRef/>
      </w:r>
      <w:r w:rsidR="005A3FB3" w:rsidRPr="00E46331">
        <w:rPr>
          <w:rFonts w:cs="Times New Roman"/>
          <w:sz w:val="24"/>
          <w:szCs w:val="24"/>
        </w:rPr>
        <w:t>Uo.: 465</w:t>
      </w:r>
      <w:r w:rsidR="00CC778D">
        <w:rPr>
          <w:rFonts w:cs="Times New Roman"/>
          <w:sz w:val="24"/>
          <w:szCs w:val="24"/>
        </w:rPr>
        <w:t>–</w:t>
      </w:r>
      <w:r w:rsidR="005A3FB3" w:rsidRPr="00E46331">
        <w:rPr>
          <w:rFonts w:cs="Times New Roman"/>
          <w:sz w:val="24"/>
          <w:szCs w:val="24"/>
        </w:rPr>
        <w:t>466.</w:t>
      </w:r>
    </w:p>
  </w:footnote>
  <w:footnote w:id="7">
    <w:p w14:paraId="0ED5B585" w14:textId="77777777" w:rsidR="00A7444E" w:rsidRPr="00E46331" w:rsidRDefault="00A7444E">
      <w:pPr>
        <w:pStyle w:val="Lbjegyzetszveg"/>
        <w:rPr>
          <w:sz w:val="24"/>
          <w:szCs w:val="24"/>
        </w:rPr>
      </w:pPr>
      <w:r w:rsidRPr="00E46331">
        <w:rPr>
          <w:rStyle w:val="Lbjegyzet-hivatkozs"/>
          <w:sz w:val="24"/>
          <w:szCs w:val="24"/>
        </w:rPr>
        <w:footnoteRef/>
      </w:r>
      <w:proofErr w:type="spellStart"/>
      <w:r w:rsidR="00E46331" w:rsidRPr="00E46331">
        <w:rPr>
          <w:sz w:val="24"/>
          <w:szCs w:val="24"/>
        </w:rPr>
        <w:t>Haag</w:t>
      </w:r>
      <w:proofErr w:type="spellEnd"/>
      <w:r w:rsidR="00E46331" w:rsidRPr="00E46331">
        <w:rPr>
          <w:sz w:val="24"/>
          <w:szCs w:val="24"/>
        </w:rPr>
        <w:t>, Herbert: Bibliai Lexikon. Apostoli Szentszék Könyvkiadója Budapest, 1989, 1650.</w:t>
      </w:r>
    </w:p>
  </w:footnote>
  <w:footnote w:id="8">
    <w:p w14:paraId="37A16F3B" w14:textId="77777777" w:rsidR="00A7444E" w:rsidRPr="00E46331" w:rsidRDefault="00A7444E">
      <w:pPr>
        <w:pStyle w:val="Lbjegyzetszveg"/>
        <w:rPr>
          <w:sz w:val="24"/>
          <w:szCs w:val="24"/>
        </w:rPr>
      </w:pPr>
      <w:r w:rsidRPr="00E46331">
        <w:rPr>
          <w:rStyle w:val="Lbjegyzet-hivatkozs"/>
          <w:sz w:val="24"/>
          <w:szCs w:val="24"/>
        </w:rPr>
        <w:footnoteRef/>
      </w:r>
      <w:r w:rsidR="000E574B" w:rsidRPr="00E46331">
        <w:rPr>
          <w:rFonts w:cs="Times New Roman"/>
          <w:sz w:val="24"/>
          <w:szCs w:val="24"/>
        </w:rPr>
        <w:t xml:space="preserve">Bartha (szerk.): </w:t>
      </w:r>
      <w:r w:rsidR="000E574B" w:rsidRPr="00E46331">
        <w:rPr>
          <w:rFonts w:cs="Times New Roman"/>
          <w:i/>
          <w:sz w:val="24"/>
          <w:szCs w:val="24"/>
        </w:rPr>
        <w:t>Keresztyén Bibliai Lexikon II.</w:t>
      </w:r>
      <w:r w:rsidR="000E574B" w:rsidRPr="00E46331">
        <w:rPr>
          <w:rFonts w:cs="Times New Roman"/>
          <w:sz w:val="24"/>
          <w:szCs w:val="24"/>
        </w:rPr>
        <w:t>, 299.</w:t>
      </w:r>
    </w:p>
  </w:footnote>
  <w:footnote w:id="9">
    <w:p w14:paraId="473501F3" w14:textId="7CC3B6DC" w:rsidR="00A7444E" w:rsidRDefault="00A7444E">
      <w:pPr>
        <w:pStyle w:val="Lbjegyzetszveg"/>
      </w:pPr>
      <w:r>
        <w:rPr>
          <w:rStyle w:val="Lbjegyzet-hivatkozs"/>
        </w:rPr>
        <w:footnoteRef/>
      </w:r>
      <w:r w:rsidR="000E574B" w:rsidRPr="004D5902">
        <w:rPr>
          <w:rFonts w:cs="Times New Roman"/>
          <w:sz w:val="24"/>
          <w:szCs w:val="24"/>
        </w:rPr>
        <w:t xml:space="preserve">Bartha (szerk.): </w:t>
      </w:r>
      <w:r w:rsidR="000E574B" w:rsidRPr="004D5902">
        <w:rPr>
          <w:rFonts w:cs="Times New Roman"/>
          <w:i/>
          <w:sz w:val="24"/>
          <w:szCs w:val="24"/>
        </w:rPr>
        <w:t>Keresztyén Bibliai Lexikon</w:t>
      </w:r>
      <w:r w:rsidR="000E574B">
        <w:rPr>
          <w:rFonts w:cs="Times New Roman"/>
          <w:i/>
          <w:sz w:val="24"/>
          <w:szCs w:val="24"/>
        </w:rPr>
        <w:t xml:space="preserve"> I.</w:t>
      </w:r>
      <w:r w:rsidR="000E574B" w:rsidRPr="004D5902">
        <w:rPr>
          <w:rFonts w:cs="Times New Roman"/>
          <w:sz w:val="24"/>
          <w:szCs w:val="24"/>
        </w:rPr>
        <w:t xml:space="preserve">, </w:t>
      </w:r>
      <w:r w:rsidR="000E574B">
        <w:rPr>
          <w:rFonts w:cs="Times New Roman"/>
          <w:sz w:val="24"/>
          <w:szCs w:val="24"/>
        </w:rPr>
        <w:t>678</w:t>
      </w:r>
      <w:r w:rsidR="00CC778D">
        <w:rPr>
          <w:rFonts w:cs="Times New Roman"/>
          <w:sz w:val="24"/>
          <w:szCs w:val="24"/>
        </w:rPr>
        <w:t>–</w:t>
      </w:r>
      <w:r w:rsidR="000E574B">
        <w:rPr>
          <w:rFonts w:cs="Times New Roman"/>
          <w:sz w:val="24"/>
          <w:szCs w:val="24"/>
        </w:rPr>
        <w:t>684.</w:t>
      </w:r>
    </w:p>
  </w:footnote>
  <w:footnote w:id="10">
    <w:p w14:paraId="5798A71C" w14:textId="0707A48E" w:rsidR="00A7444E" w:rsidRPr="004D5902" w:rsidRDefault="00A7444E" w:rsidP="00971925">
      <w:pPr>
        <w:pStyle w:val="Lbjegyzetszveg"/>
        <w:rPr>
          <w:rFonts w:cs="Times New Roman"/>
          <w:sz w:val="24"/>
          <w:szCs w:val="24"/>
        </w:rPr>
      </w:pPr>
      <w:r w:rsidRPr="004D5902">
        <w:rPr>
          <w:rStyle w:val="Lbjegyzet-hivatkozs"/>
          <w:rFonts w:cs="Times New Roman"/>
          <w:sz w:val="24"/>
          <w:szCs w:val="24"/>
        </w:rPr>
        <w:footnoteRef/>
      </w:r>
      <w:r w:rsidR="000E574B">
        <w:rPr>
          <w:rFonts w:cs="Times New Roman"/>
          <w:sz w:val="24"/>
          <w:szCs w:val="24"/>
        </w:rPr>
        <w:t xml:space="preserve">Uo.: </w:t>
      </w:r>
      <w:r w:rsidRPr="004D5902">
        <w:rPr>
          <w:rFonts w:cs="Times New Roman"/>
          <w:sz w:val="24"/>
          <w:szCs w:val="24"/>
        </w:rPr>
        <w:t>382</w:t>
      </w:r>
      <w:r w:rsidR="00CC778D">
        <w:rPr>
          <w:rFonts w:cs="Times New Roman"/>
          <w:sz w:val="24"/>
          <w:szCs w:val="24"/>
        </w:rPr>
        <w:t>–</w:t>
      </w:r>
      <w:r w:rsidRPr="004D5902">
        <w:rPr>
          <w:rFonts w:cs="Times New Roman"/>
          <w:sz w:val="24"/>
          <w:szCs w:val="24"/>
        </w:rPr>
        <w:t>383.</w:t>
      </w:r>
    </w:p>
  </w:footnote>
  <w:footnote w:id="11">
    <w:p w14:paraId="164FC33A" w14:textId="77777777" w:rsidR="00A7444E" w:rsidRDefault="00A7444E" w:rsidP="00971925">
      <w:pPr>
        <w:pStyle w:val="Lbjegyzetszveg"/>
      </w:pPr>
      <w:r>
        <w:rPr>
          <w:rStyle w:val="Lbjegyzet-hivatkozs"/>
        </w:rPr>
        <w:footnoteRef/>
      </w:r>
      <w:r w:rsidRPr="005C5F32">
        <w:rPr>
          <w:rFonts w:cs="Times New Roman"/>
          <w:sz w:val="24"/>
          <w:szCs w:val="24"/>
        </w:rPr>
        <w:t xml:space="preserve">Bartha: </w:t>
      </w:r>
      <w:r w:rsidRPr="005C5F32">
        <w:rPr>
          <w:rFonts w:cs="Times New Roman"/>
          <w:i/>
          <w:sz w:val="24"/>
          <w:szCs w:val="24"/>
        </w:rPr>
        <w:t>Keresztyén Bibliai Lexikon</w:t>
      </w:r>
      <w:r w:rsidR="000E574B">
        <w:rPr>
          <w:rFonts w:cs="Times New Roman"/>
          <w:i/>
          <w:sz w:val="24"/>
          <w:szCs w:val="24"/>
        </w:rPr>
        <w:t xml:space="preserve"> II.</w:t>
      </w:r>
      <w:r w:rsidRPr="005C5F32">
        <w:rPr>
          <w:rFonts w:cs="Times New Roman"/>
          <w:sz w:val="24"/>
          <w:szCs w:val="24"/>
        </w:rPr>
        <w:t xml:space="preserve">, </w:t>
      </w:r>
      <w:r>
        <w:rPr>
          <w:rFonts w:cs="Times New Roman"/>
          <w:sz w:val="24"/>
          <w:szCs w:val="24"/>
        </w:rPr>
        <w:t>460.</w:t>
      </w:r>
    </w:p>
  </w:footnote>
  <w:footnote w:id="12">
    <w:p w14:paraId="0D014AAF" w14:textId="0838996B" w:rsidR="00A7444E" w:rsidRDefault="00A7444E">
      <w:pPr>
        <w:pStyle w:val="Lbjegyzetszveg"/>
      </w:pPr>
      <w:r>
        <w:rPr>
          <w:rStyle w:val="Lbjegyzet-hivatkozs"/>
        </w:rPr>
        <w:footnoteRef/>
      </w:r>
      <w:r w:rsidR="000E574B" w:rsidRPr="004D5902">
        <w:rPr>
          <w:rFonts w:cs="Times New Roman"/>
          <w:sz w:val="24"/>
          <w:szCs w:val="24"/>
        </w:rPr>
        <w:t xml:space="preserve">Bartha (szerk.): </w:t>
      </w:r>
      <w:r w:rsidR="000E574B" w:rsidRPr="004D5902">
        <w:rPr>
          <w:rFonts w:cs="Times New Roman"/>
          <w:i/>
          <w:sz w:val="24"/>
          <w:szCs w:val="24"/>
        </w:rPr>
        <w:t>Keresztyén Bibliai Lexikon</w:t>
      </w:r>
      <w:r w:rsidR="000E574B">
        <w:rPr>
          <w:rFonts w:cs="Times New Roman"/>
          <w:i/>
          <w:sz w:val="24"/>
          <w:szCs w:val="24"/>
        </w:rPr>
        <w:t xml:space="preserve"> I.</w:t>
      </w:r>
      <w:r w:rsidR="000E574B" w:rsidRPr="004D5902">
        <w:rPr>
          <w:rFonts w:cs="Times New Roman"/>
          <w:sz w:val="24"/>
          <w:szCs w:val="24"/>
        </w:rPr>
        <w:t xml:space="preserve">, </w:t>
      </w:r>
      <w:r w:rsidR="000E574B">
        <w:rPr>
          <w:rFonts w:cs="Times New Roman"/>
          <w:sz w:val="24"/>
          <w:szCs w:val="24"/>
        </w:rPr>
        <w:t>267</w:t>
      </w:r>
      <w:r w:rsidR="00CC778D">
        <w:rPr>
          <w:rFonts w:cs="Times New Roman"/>
          <w:sz w:val="24"/>
          <w:szCs w:val="24"/>
        </w:rPr>
        <w:t>–</w:t>
      </w:r>
      <w:r w:rsidR="000E574B">
        <w:rPr>
          <w:rFonts w:cs="Times New Roman"/>
          <w:sz w:val="24"/>
          <w:szCs w:val="24"/>
        </w:rPr>
        <w:t>270.</w:t>
      </w:r>
    </w:p>
  </w:footnote>
  <w:footnote w:id="13">
    <w:p w14:paraId="059AE169" w14:textId="3E770392" w:rsidR="00A7444E" w:rsidRDefault="00A7444E">
      <w:pPr>
        <w:pStyle w:val="Lbjegyzetszveg"/>
      </w:pPr>
      <w:r>
        <w:rPr>
          <w:rStyle w:val="Lbjegyzet-hivatkozs"/>
        </w:rPr>
        <w:footnoteRef/>
      </w:r>
      <w:r w:rsidR="000E574B" w:rsidRPr="004D5902">
        <w:rPr>
          <w:rFonts w:cs="Times New Roman"/>
          <w:sz w:val="24"/>
          <w:szCs w:val="24"/>
        </w:rPr>
        <w:t xml:space="preserve">Bartha (szerk.): </w:t>
      </w:r>
      <w:r w:rsidR="000E574B" w:rsidRPr="004D5902">
        <w:rPr>
          <w:rFonts w:cs="Times New Roman"/>
          <w:i/>
          <w:sz w:val="24"/>
          <w:szCs w:val="24"/>
        </w:rPr>
        <w:t>Keresztyén Bibliai Lexikon</w:t>
      </w:r>
      <w:r w:rsidR="000E574B">
        <w:rPr>
          <w:rFonts w:cs="Times New Roman"/>
          <w:i/>
          <w:sz w:val="24"/>
          <w:szCs w:val="24"/>
        </w:rPr>
        <w:t xml:space="preserve"> I.</w:t>
      </w:r>
      <w:r w:rsidR="000E574B" w:rsidRPr="004D5902">
        <w:rPr>
          <w:rFonts w:cs="Times New Roman"/>
          <w:sz w:val="24"/>
          <w:szCs w:val="24"/>
        </w:rPr>
        <w:t xml:space="preserve">, </w:t>
      </w:r>
      <w:r w:rsidR="000E574B">
        <w:rPr>
          <w:rFonts w:cs="Times New Roman"/>
          <w:sz w:val="24"/>
          <w:szCs w:val="24"/>
        </w:rPr>
        <w:t>267</w:t>
      </w:r>
      <w:r w:rsidR="00CC778D">
        <w:rPr>
          <w:rFonts w:cs="Times New Roman"/>
          <w:sz w:val="24"/>
          <w:szCs w:val="24"/>
        </w:rPr>
        <w:t>–</w:t>
      </w:r>
      <w:r w:rsidR="000E574B">
        <w:rPr>
          <w:rFonts w:cs="Times New Roman"/>
          <w:sz w:val="24"/>
          <w:szCs w:val="24"/>
        </w:rPr>
        <w:t>270.</w:t>
      </w:r>
    </w:p>
  </w:footnote>
  <w:footnote w:id="14">
    <w:p w14:paraId="21C637B6" w14:textId="77777777" w:rsidR="00A7444E" w:rsidRDefault="00A7444E">
      <w:pPr>
        <w:pStyle w:val="Lbjegyzetszveg"/>
      </w:pPr>
      <w:r>
        <w:rPr>
          <w:rStyle w:val="Lbjegyzet-hivatkozs"/>
        </w:rPr>
        <w:footnoteRef/>
      </w:r>
      <w:r w:rsidR="000E574B" w:rsidRPr="004D5902">
        <w:rPr>
          <w:rFonts w:cs="Times New Roman"/>
          <w:sz w:val="24"/>
          <w:szCs w:val="24"/>
        </w:rPr>
        <w:t xml:space="preserve">Bartha (szerk.): </w:t>
      </w:r>
      <w:r w:rsidR="000E574B" w:rsidRPr="004D5902">
        <w:rPr>
          <w:rFonts w:cs="Times New Roman"/>
          <w:i/>
          <w:sz w:val="24"/>
          <w:szCs w:val="24"/>
        </w:rPr>
        <w:t>Keresztyén Bibliai Lexikon</w:t>
      </w:r>
      <w:r w:rsidR="000E574B">
        <w:rPr>
          <w:rFonts w:cs="Times New Roman"/>
          <w:i/>
          <w:sz w:val="24"/>
          <w:szCs w:val="24"/>
        </w:rPr>
        <w:t xml:space="preserve"> II.</w:t>
      </w:r>
      <w:r w:rsidR="000E574B" w:rsidRPr="004D5902">
        <w:rPr>
          <w:rFonts w:cs="Times New Roman"/>
          <w:sz w:val="24"/>
          <w:szCs w:val="24"/>
        </w:rPr>
        <w:t xml:space="preserve">, </w:t>
      </w:r>
      <w:r w:rsidR="000E574B">
        <w:rPr>
          <w:rFonts w:cs="Times New Roman"/>
          <w:sz w:val="24"/>
          <w:szCs w:val="24"/>
        </w:rPr>
        <w:t>548.</w:t>
      </w:r>
    </w:p>
  </w:footnote>
  <w:footnote w:id="15">
    <w:p w14:paraId="4C540E4B" w14:textId="77777777" w:rsidR="00A7444E" w:rsidRPr="00BB44E6" w:rsidRDefault="00A7444E" w:rsidP="0047317A">
      <w:pPr>
        <w:pStyle w:val="Lbjegyzetszveg"/>
        <w:rPr>
          <w:rFonts w:cs="Times New Roman"/>
          <w:sz w:val="24"/>
          <w:szCs w:val="24"/>
        </w:rPr>
      </w:pPr>
      <w:r w:rsidRPr="00BB44E6">
        <w:rPr>
          <w:rStyle w:val="Lbjegyzet-hivatkozs"/>
          <w:rFonts w:cs="Times New Roman"/>
          <w:sz w:val="24"/>
          <w:szCs w:val="24"/>
        </w:rPr>
        <w:footnoteRef/>
      </w:r>
      <w:r w:rsidRPr="00AD26E0">
        <w:rPr>
          <w:rFonts w:cs="Times New Roman"/>
          <w:sz w:val="24"/>
          <w:szCs w:val="24"/>
        </w:rPr>
        <w:t xml:space="preserve">Kovács Barbara Luca – Mátrai Marianna: Óvodáskorú gyermekek katekézise a gyülekezetben és az óvodákban, in: </w:t>
      </w:r>
      <w:proofErr w:type="spellStart"/>
      <w:r w:rsidRPr="00AD26E0">
        <w:rPr>
          <w:rFonts w:cs="Times New Roman"/>
          <w:sz w:val="24"/>
          <w:szCs w:val="24"/>
        </w:rPr>
        <w:t>Siba</w:t>
      </w:r>
      <w:proofErr w:type="spellEnd"/>
      <w:r w:rsidRPr="00AD26E0">
        <w:rPr>
          <w:rFonts w:cs="Times New Roman"/>
          <w:sz w:val="24"/>
          <w:szCs w:val="24"/>
        </w:rPr>
        <w:t xml:space="preserve"> Balázs – Szabóné László Lilla – </w:t>
      </w:r>
      <w:proofErr w:type="spellStart"/>
      <w:r w:rsidRPr="00AD26E0">
        <w:rPr>
          <w:rFonts w:cs="Times New Roman"/>
          <w:sz w:val="24"/>
          <w:szCs w:val="24"/>
        </w:rPr>
        <w:t>Pángyánszky</w:t>
      </w:r>
      <w:proofErr w:type="spellEnd"/>
      <w:r w:rsidRPr="00AD26E0">
        <w:rPr>
          <w:rFonts w:cs="Times New Roman"/>
          <w:sz w:val="24"/>
          <w:szCs w:val="24"/>
        </w:rPr>
        <w:t xml:space="preserve"> Ágnes (</w:t>
      </w:r>
      <w:proofErr w:type="spellStart"/>
      <w:r w:rsidRPr="00AD26E0">
        <w:rPr>
          <w:rFonts w:cs="Times New Roman"/>
          <w:sz w:val="24"/>
          <w:szCs w:val="24"/>
        </w:rPr>
        <w:t>szerk</w:t>
      </w:r>
      <w:proofErr w:type="spellEnd"/>
      <w:r w:rsidRPr="00AD26E0">
        <w:rPr>
          <w:rFonts w:cs="Times New Roman"/>
          <w:sz w:val="24"/>
          <w:szCs w:val="24"/>
        </w:rPr>
        <w:t xml:space="preserve">.): </w:t>
      </w:r>
      <w:r w:rsidRPr="00AD26E0">
        <w:rPr>
          <w:rFonts w:cs="Times New Roman"/>
          <w:i/>
          <w:sz w:val="24"/>
          <w:szCs w:val="24"/>
        </w:rPr>
        <w:t>Együtt a hit útján – Gyülekezetpedagógiai kézikönyv</w:t>
      </w:r>
      <w:r w:rsidRPr="00AD26E0">
        <w:rPr>
          <w:rFonts w:cs="Times New Roman"/>
          <w:sz w:val="24"/>
          <w:szCs w:val="24"/>
        </w:rPr>
        <w:t xml:space="preserve">, Kálvin Kiadó, Budapest, 2019, </w:t>
      </w:r>
      <w:r w:rsidRPr="00BB44E6">
        <w:rPr>
          <w:rFonts w:cs="Times New Roman"/>
          <w:sz w:val="24"/>
          <w:szCs w:val="24"/>
        </w:rPr>
        <w:t>117.</w:t>
      </w:r>
    </w:p>
  </w:footnote>
  <w:footnote w:id="16">
    <w:p w14:paraId="4FB53088" w14:textId="77777777" w:rsidR="00A7444E" w:rsidRPr="00BB44E6" w:rsidRDefault="00A7444E" w:rsidP="0047317A">
      <w:pPr>
        <w:pStyle w:val="Lbjegyzetszveg"/>
        <w:rPr>
          <w:rFonts w:cs="Times New Roman"/>
          <w:sz w:val="24"/>
          <w:szCs w:val="24"/>
        </w:rPr>
      </w:pPr>
      <w:r w:rsidRPr="00BB44E6">
        <w:rPr>
          <w:rStyle w:val="Lbjegyzet-hivatkozs"/>
          <w:rFonts w:cs="Times New Roman"/>
          <w:sz w:val="24"/>
          <w:szCs w:val="24"/>
        </w:rPr>
        <w:footnoteRef/>
      </w:r>
      <w:r w:rsidRPr="00DC79E5">
        <w:rPr>
          <w:rFonts w:cs="Times New Roman"/>
          <w:sz w:val="24"/>
          <w:szCs w:val="24"/>
        </w:rPr>
        <w:t xml:space="preserve">Fodorné Nagy Sarolta: </w:t>
      </w:r>
      <w:r w:rsidRPr="00DC79E5">
        <w:rPr>
          <w:rFonts w:cs="Times New Roman"/>
          <w:i/>
          <w:sz w:val="24"/>
          <w:szCs w:val="24"/>
        </w:rPr>
        <w:t xml:space="preserve">A </w:t>
      </w:r>
      <w:proofErr w:type="spellStart"/>
      <w:r w:rsidRPr="00DC79E5">
        <w:rPr>
          <w:rFonts w:cs="Times New Roman"/>
          <w:i/>
          <w:sz w:val="24"/>
          <w:szCs w:val="24"/>
        </w:rPr>
        <w:t>katechézis</w:t>
      </w:r>
      <w:proofErr w:type="spellEnd"/>
      <w:r w:rsidRPr="00DC79E5">
        <w:rPr>
          <w:rFonts w:cs="Times New Roman"/>
          <w:i/>
          <w:sz w:val="24"/>
          <w:szCs w:val="24"/>
        </w:rPr>
        <w:t xml:space="preserve"> kommunikációs problémái</w:t>
      </w:r>
      <w:r>
        <w:rPr>
          <w:rFonts w:cs="Times New Roman"/>
          <w:sz w:val="24"/>
          <w:szCs w:val="24"/>
        </w:rPr>
        <w:t xml:space="preserve">, Kálvin Kiadó, Budapest, 1996., </w:t>
      </w:r>
      <w:r w:rsidRPr="00BB44E6">
        <w:rPr>
          <w:rFonts w:cs="Times New Roman"/>
          <w:sz w:val="24"/>
          <w:szCs w:val="24"/>
        </w:rPr>
        <w:t>38.</w:t>
      </w:r>
    </w:p>
  </w:footnote>
  <w:footnote w:id="17">
    <w:p w14:paraId="7513B0B6" w14:textId="77777777" w:rsidR="00A7444E" w:rsidRPr="00BB44E6" w:rsidRDefault="00A7444E" w:rsidP="0047317A">
      <w:pPr>
        <w:pStyle w:val="Lbjegyzetszveg"/>
        <w:rPr>
          <w:rFonts w:cs="Times New Roman"/>
          <w:sz w:val="24"/>
          <w:szCs w:val="24"/>
        </w:rPr>
      </w:pPr>
      <w:r w:rsidRPr="00BB44E6">
        <w:rPr>
          <w:rStyle w:val="Lbjegyzet-hivatkozs"/>
          <w:rFonts w:cs="Times New Roman"/>
          <w:sz w:val="24"/>
          <w:szCs w:val="24"/>
        </w:rPr>
        <w:footnoteRef/>
      </w:r>
      <w:r w:rsidRPr="00BB44E6">
        <w:rPr>
          <w:rFonts w:cs="Times New Roman"/>
          <w:sz w:val="24"/>
          <w:szCs w:val="24"/>
        </w:rPr>
        <w:t xml:space="preserve">Kovács – Mátrai: </w:t>
      </w:r>
      <w:r w:rsidRPr="00BB44E6">
        <w:rPr>
          <w:rFonts w:cs="Times New Roman"/>
          <w:i/>
          <w:sz w:val="24"/>
          <w:szCs w:val="24"/>
        </w:rPr>
        <w:t>Óvodáskorú gyermekek katekézise</w:t>
      </w:r>
      <w:r w:rsidRPr="00BB44E6">
        <w:rPr>
          <w:rFonts w:cs="Times New Roman"/>
          <w:sz w:val="24"/>
          <w:szCs w:val="24"/>
        </w:rPr>
        <w:t xml:space="preserve"> …, 117.</w:t>
      </w:r>
    </w:p>
  </w:footnote>
  <w:footnote w:id="18">
    <w:p w14:paraId="0F6F381F" w14:textId="77777777" w:rsidR="00A7444E" w:rsidRPr="002334A2" w:rsidRDefault="00A7444E" w:rsidP="0047317A">
      <w:pPr>
        <w:pStyle w:val="Lbjegyzetszveg"/>
        <w:rPr>
          <w:rFonts w:cs="Times New Roman"/>
          <w:sz w:val="24"/>
          <w:szCs w:val="24"/>
        </w:rPr>
      </w:pPr>
      <w:r w:rsidRPr="002334A2">
        <w:rPr>
          <w:rStyle w:val="Lbjegyzet-hivatkozs"/>
          <w:rFonts w:cs="Times New Roman"/>
          <w:sz w:val="24"/>
          <w:szCs w:val="24"/>
        </w:rPr>
        <w:footnoteRef/>
      </w:r>
      <w:r w:rsidRPr="002334A2">
        <w:rPr>
          <w:rFonts w:cs="Times New Roman"/>
          <w:sz w:val="24"/>
          <w:szCs w:val="24"/>
        </w:rPr>
        <w:t xml:space="preserve">Schweitzer, Friedrich: </w:t>
      </w:r>
      <w:r w:rsidRPr="002334A2">
        <w:rPr>
          <w:rFonts w:cs="Times New Roman"/>
          <w:i/>
          <w:sz w:val="24"/>
          <w:szCs w:val="24"/>
        </w:rPr>
        <w:t>Vallás és életút – Vallási fejlődés és keresztyén nevelés gyermek- és ifjúkorban,</w:t>
      </w:r>
      <w:r w:rsidRPr="002334A2">
        <w:rPr>
          <w:rFonts w:cs="Times New Roman"/>
          <w:sz w:val="24"/>
          <w:szCs w:val="24"/>
        </w:rPr>
        <w:t xml:space="preserve"> Kálvin Kiadó, Budapest, 1999., 187.</w:t>
      </w:r>
    </w:p>
  </w:footnote>
  <w:footnote w:id="19">
    <w:p w14:paraId="38C8B66F" w14:textId="77777777" w:rsidR="00A7444E" w:rsidRPr="002334A2" w:rsidRDefault="00A7444E" w:rsidP="0047317A">
      <w:pPr>
        <w:pStyle w:val="Lbjegyzetszveg"/>
        <w:rPr>
          <w:rFonts w:cs="Times New Roman"/>
          <w:sz w:val="24"/>
          <w:szCs w:val="24"/>
        </w:rPr>
      </w:pPr>
      <w:r w:rsidRPr="002334A2">
        <w:rPr>
          <w:rStyle w:val="Lbjegyzet-hivatkozs"/>
          <w:rFonts w:cs="Times New Roman"/>
          <w:sz w:val="24"/>
          <w:szCs w:val="24"/>
        </w:rPr>
        <w:footnoteRef/>
      </w:r>
      <w:r w:rsidRPr="002334A2">
        <w:rPr>
          <w:rFonts w:cs="Times New Roman"/>
          <w:sz w:val="24"/>
          <w:szCs w:val="24"/>
        </w:rPr>
        <w:t xml:space="preserve">Fodorné: </w:t>
      </w:r>
      <w:r w:rsidRPr="002334A2">
        <w:rPr>
          <w:rFonts w:cs="Times New Roman"/>
          <w:i/>
          <w:sz w:val="24"/>
          <w:szCs w:val="24"/>
        </w:rPr>
        <w:t xml:space="preserve">A </w:t>
      </w:r>
      <w:proofErr w:type="spellStart"/>
      <w:r w:rsidRPr="002334A2">
        <w:rPr>
          <w:rFonts w:cs="Times New Roman"/>
          <w:i/>
          <w:sz w:val="24"/>
          <w:szCs w:val="24"/>
        </w:rPr>
        <w:t>katechézis</w:t>
      </w:r>
      <w:proofErr w:type="spellEnd"/>
      <w:r w:rsidRPr="002334A2">
        <w:rPr>
          <w:rFonts w:cs="Times New Roman"/>
          <w:i/>
          <w:sz w:val="24"/>
          <w:szCs w:val="24"/>
        </w:rPr>
        <w:t xml:space="preserve"> kommunikációs problémái</w:t>
      </w:r>
      <w:r w:rsidRPr="002334A2">
        <w:rPr>
          <w:rFonts w:cs="Times New Roman"/>
          <w:sz w:val="24"/>
          <w:szCs w:val="24"/>
        </w:rPr>
        <w:t>, 38.</w:t>
      </w:r>
    </w:p>
  </w:footnote>
  <w:footnote w:id="20">
    <w:p w14:paraId="070B8A82" w14:textId="77777777" w:rsidR="00A7444E" w:rsidRPr="002334A2" w:rsidRDefault="00A7444E" w:rsidP="0047317A">
      <w:pPr>
        <w:pStyle w:val="Lbjegyzetszveg"/>
        <w:rPr>
          <w:rFonts w:cs="Times New Roman"/>
          <w:sz w:val="24"/>
          <w:szCs w:val="24"/>
        </w:rPr>
      </w:pPr>
      <w:r w:rsidRPr="002334A2">
        <w:rPr>
          <w:rStyle w:val="Lbjegyzet-hivatkozs"/>
          <w:rFonts w:cs="Times New Roman"/>
          <w:sz w:val="24"/>
          <w:szCs w:val="24"/>
        </w:rPr>
        <w:footnoteRef/>
      </w:r>
      <w:r w:rsidRPr="002334A2">
        <w:rPr>
          <w:rFonts w:cs="Times New Roman"/>
          <w:sz w:val="24"/>
          <w:szCs w:val="24"/>
        </w:rPr>
        <w:t xml:space="preserve">Schweitzer: </w:t>
      </w:r>
      <w:r w:rsidRPr="002334A2">
        <w:rPr>
          <w:rFonts w:cs="Times New Roman"/>
          <w:i/>
          <w:sz w:val="24"/>
          <w:szCs w:val="24"/>
        </w:rPr>
        <w:t>Vallás és életút</w:t>
      </w:r>
      <w:r w:rsidRPr="002334A2">
        <w:rPr>
          <w:rFonts w:cs="Times New Roman"/>
          <w:sz w:val="24"/>
          <w:szCs w:val="24"/>
        </w:rPr>
        <w:t>, 196.</w:t>
      </w:r>
    </w:p>
  </w:footnote>
  <w:footnote w:id="21">
    <w:p w14:paraId="60CD49F5" w14:textId="77777777" w:rsidR="00A7444E" w:rsidRPr="002334A2" w:rsidRDefault="00A7444E" w:rsidP="0047317A">
      <w:pPr>
        <w:pStyle w:val="Lbjegyzetszveg"/>
        <w:rPr>
          <w:rFonts w:cs="Times New Roman"/>
          <w:sz w:val="24"/>
          <w:szCs w:val="24"/>
        </w:rPr>
      </w:pPr>
      <w:r w:rsidRPr="002334A2">
        <w:rPr>
          <w:rStyle w:val="Lbjegyzet-hivatkozs"/>
          <w:rFonts w:cs="Times New Roman"/>
          <w:sz w:val="24"/>
          <w:szCs w:val="24"/>
        </w:rPr>
        <w:footnoteRef/>
      </w:r>
      <w:r w:rsidRPr="002334A2">
        <w:rPr>
          <w:rFonts w:cs="Times New Roman"/>
          <w:sz w:val="24"/>
          <w:szCs w:val="24"/>
        </w:rPr>
        <w:t>Uo.</w:t>
      </w:r>
      <w:r>
        <w:rPr>
          <w:rFonts w:cs="Times New Roman"/>
          <w:sz w:val="24"/>
          <w:szCs w:val="24"/>
        </w:rPr>
        <w:t>:</w:t>
      </w:r>
      <w:r w:rsidRPr="002334A2">
        <w:rPr>
          <w:rFonts w:cs="Times New Roman"/>
          <w:sz w:val="24"/>
          <w:szCs w:val="24"/>
        </w:rPr>
        <w:t xml:space="preserve"> 188.</w:t>
      </w:r>
    </w:p>
  </w:footnote>
  <w:footnote w:id="22">
    <w:p w14:paraId="3E9B26B4" w14:textId="77777777" w:rsidR="00A7444E" w:rsidRPr="002334A2" w:rsidRDefault="00A7444E" w:rsidP="0047317A">
      <w:pPr>
        <w:pStyle w:val="Lbjegyzetszveg"/>
        <w:rPr>
          <w:rFonts w:cs="Times New Roman"/>
          <w:sz w:val="24"/>
          <w:szCs w:val="24"/>
        </w:rPr>
      </w:pPr>
      <w:r w:rsidRPr="002334A2">
        <w:rPr>
          <w:rStyle w:val="Lbjegyzet-hivatkozs"/>
          <w:rFonts w:cs="Times New Roman"/>
          <w:sz w:val="24"/>
          <w:szCs w:val="24"/>
        </w:rPr>
        <w:footnoteRef/>
      </w:r>
      <w:r w:rsidRPr="002334A2">
        <w:rPr>
          <w:rFonts w:cs="Times New Roman"/>
          <w:sz w:val="24"/>
          <w:szCs w:val="24"/>
        </w:rPr>
        <w:t xml:space="preserve">Kovács – Mátrai: </w:t>
      </w:r>
      <w:r w:rsidRPr="002334A2">
        <w:rPr>
          <w:rFonts w:cs="Times New Roman"/>
          <w:i/>
          <w:sz w:val="24"/>
          <w:szCs w:val="24"/>
        </w:rPr>
        <w:t>Óvodáskorú gyermekek katekézise</w:t>
      </w:r>
      <w:r w:rsidRPr="002334A2">
        <w:rPr>
          <w:rFonts w:cs="Times New Roman"/>
          <w:sz w:val="24"/>
          <w:szCs w:val="24"/>
        </w:rPr>
        <w:t>…, 118</w:t>
      </w:r>
      <w:r>
        <w:rPr>
          <w:rFonts w:cs="Times New Roman"/>
          <w:sz w:val="24"/>
          <w:szCs w:val="24"/>
        </w:rPr>
        <w:t>–</w:t>
      </w:r>
      <w:r w:rsidRPr="002334A2">
        <w:rPr>
          <w:rFonts w:cs="Times New Roman"/>
          <w:sz w:val="24"/>
          <w:szCs w:val="24"/>
        </w:rPr>
        <w:t>119.</w:t>
      </w:r>
    </w:p>
  </w:footnote>
  <w:footnote w:id="23">
    <w:p w14:paraId="6128940A" w14:textId="77777777" w:rsidR="00A7444E" w:rsidRPr="00BB44E6" w:rsidRDefault="00A7444E" w:rsidP="007C02A8">
      <w:pPr>
        <w:pStyle w:val="Lbjegyzetszveg"/>
        <w:rPr>
          <w:rFonts w:cs="Times New Roman"/>
          <w:sz w:val="24"/>
          <w:szCs w:val="24"/>
        </w:rPr>
      </w:pPr>
      <w:r w:rsidRPr="00BB44E6">
        <w:rPr>
          <w:rStyle w:val="Lbjegyzet-hivatkozs"/>
          <w:rFonts w:cs="Times New Roman"/>
          <w:sz w:val="24"/>
          <w:szCs w:val="24"/>
        </w:rPr>
        <w:footnoteRef/>
      </w:r>
      <w:r w:rsidRPr="00BB44E6">
        <w:rPr>
          <w:rFonts w:cs="Times New Roman"/>
          <w:sz w:val="24"/>
          <w:szCs w:val="24"/>
        </w:rPr>
        <w:t>Uo.: 38.</w:t>
      </w:r>
    </w:p>
  </w:footnote>
  <w:footnote w:id="24">
    <w:p w14:paraId="6CC43CDD" w14:textId="77777777" w:rsidR="00A7444E" w:rsidRPr="00FA34B2" w:rsidRDefault="00A7444E" w:rsidP="007C02A8">
      <w:pPr>
        <w:pStyle w:val="Lbjegyzetszveg"/>
        <w:rPr>
          <w:rFonts w:cs="Times New Roman"/>
          <w:sz w:val="24"/>
          <w:szCs w:val="24"/>
        </w:rPr>
      </w:pPr>
      <w:r>
        <w:rPr>
          <w:rStyle w:val="Lbjegyzet-hivatkozs"/>
        </w:rPr>
        <w:footnoteRef/>
      </w:r>
      <w:r w:rsidR="00FA34B2" w:rsidRPr="00EB31FE">
        <w:rPr>
          <w:rFonts w:cs="Times New Roman"/>
          <w:sz w:val="24"/>
          <w:szCs w:val="24"/>
        </w:rPr>
        <w:t xml:space="preserve">Szabóné László Lilla: </w:t>
      </w:r>
      <w:r w:rsidR="00FA34B2" w:rsidRPr="00EB31FE">
        <w:rPr>
          <w:rFonts w:cs="Times New Roman"/>
          <w:i/>
          <w:sz w:val="24"/>
          <w:szCs w:val="24"/>
        </w:rPr>
        <w:t>A gyermekteológia vizsgálata a kisgyermekes keresztyén családok életében</w:t>
      </w:r>
      <w:r w:rsidR="00FA34B2" w:rsidRPr="00EB31FE">
        <w:rPr>
          <w:rFonts w:cs="Times New Roman"/>
          <w:sz w:val="24"/>
          <w:szCs w:val="24"/>
        </w:rPr>
        <w:t xml:space="preserve"> </w:t>
      </w:r>
      <w:r w:rsidR="00FA34B2" w:rsidRPr="00F03A3A">
        <w:rPr>
          <w:rFonts w:cs="Times New Roman"/>
          <w:sz w:val="24"/>
          <w:szCs w:val="24"/>
        </w:rPr>
        <w:t>–</w:t>
      </w:r>
      <w:r w:rsidR="00FA34B2">
        <w:rPr>
          <w:rFonts w:cs="Times New Roman"/>
          <w:sz w:val="24"/>
          <w:szCs w:val="24"/>
        </w:rPr>
        <w:t xml:space="preserve"> </w:t>
      </w:r>
      <w:r w:rsidR="00FA34B2" w:rsidRPr="00EB31FE">
        <w:rPr>
          <w:rFonts w:cs="Times New Roman"/>
          <w:i/>
          <w:sz w:val="24"/>
          <w:szCs w:val="24"/>
        </w:rPr>
        <w:t xml:space="preserve">PhD értekezés, </w:t>
      </w:r>
      <w:r w:rsidR="00FA34B2" w:rsidRPr="00EB31FE">
        <w:rPr>
          <w:rFonts w:cs="Times New Roman"/>
          <w:sz w:val="24"/>
          <w:szCs w:val="24"/>
        </w:rPr>
        <w:t xml:space="preserve">Károli Gáspár Református Egyetem Hittudományi Doktori Iskola, Budapest, 2015, </w:t>
      </w:r>
      <w:hyperlink r:id="rId1" w:history="1">
        <w:r w:rsidR="00FA34B2" w:rsidRPr="00EB31FE">
          <w:rPr>
            <w:rStyle w:val="Hiperhivatkozs"/>
            <w:rFonts w:cs="Times New Roman"/>
            <w:sz w:val="24"/>
            <w:szCs w:val="24"/>
          </w:rPr>
          <w:t>http://corvina.kre.hu:8080/phd/Szabone_Laszlo_Lilla_Gyermekteologia.pdf</w:t>
        </w:r>
      </w:hyperlink>
      <w:r w:rsidR="00FA34B2" w:rsidRPr="00EB31FE">
        <w:rPr>
          <w:rFonts w:cs="Times New Roman"/>
          <w:sz w:val="24"/>
          <w:szCs w:val="24"/>
        </w:rPr>
        <w:t>, 1</w:t>
      </w:r>
      <w:r w:rsidR="00FA34B2">
        <w:rPr>
          <w:rFonts w:cs="Times New Roman"/>
          <w:sz w:val="24"/>
          <w:szCs w:val="24"/>
        </w:rPr>
        <w:t>27</w:t>
      </w:r>
      <w:r w:rsidR="00FA34B2" w:rsidRPr="00EB31FE">
        <w:rPr>
          <w:rFonts w:cs="Times New Roman"/>
          <w:sz w:val="24"/>
          <w:szCs w:val="24"/>
        </w:rPr>
        <w:t>, (Letöltés: 2021.október 7.)</w:t>
      </w:r>
    </w:p>
  </w:footnote>
  <w:footnote w:id="25">
    <w:p w14:paraId="3F5FE671" w14:textId="77777777" w:rsidR="00A7444E" w:rsidRDefault="00A7444E" w:rsidP="007C02A8">
      <w:pPr>
        <w:pStyle w:val="Lbjegyzetszveg"/>
      </w:pPr>
      <w:r>
        <w:rPr>
          <w:rStyle w:val="Lbjegyzet-hivatkozs"/>
        </w:rPr>
        <w:footnoteRef/>
      </w:r>
      <w:r w:rsidRPr="00BB44E6">
        <w:rPr>
          <w:rFonts w:cs="Times New Roman"/>
          <w:sz w:val="24"/>
          <w:szCs w:val="24"/>
        </w:rPr>
        <w:t xml:space="preserve">Uo.: </w:t>
      </w:r>
      <w:r>
        <w:rPr>
          <w:rFonts w:cs="Times New Roman"/>
          <w:sz w:val="24"/>
          <w:szCs w:val="24"/>
        </w:rPr>
        <w:t>129.</w:t>
      </w:r>
    </w:p>
  </w:footnote>
  <w:footnote w:id="26">
    <w:p w14:paraId="5D185624" w14:textId="77777777" w:rsidR="00A7444E" w:rsidRPr="00BB44E6" w:rsidRDefault="00A7444E" w:rsidP="00F71C67">
      <w:pPr>
        <w:pStyle w:val="Lbjegyzetszveg"/>
        <w:rPr>
          <w:rFonts w:cs="Times New Roman"/>
          <w:sz w:val="24"/>
          <w:szCs w:val="24"/>
        </w:rPr>
      </w:pPr>
      <w:r w:rsidRPr="00BB44E6">
        <w:rPr>
          <w:rStyle w:val="Lbjegyzet-hivatkozs"/>
          <w:rFonts w:cs="Times New Roman"/>
          <w:sz w:val="24"/>
          <w:szCs w:val="24"/>
        </w:rPr>
        <w:footnoteRef/>
      </w:r>
      <w:r w:rsidR="00FA34B2" w:rsidRPr="00EB31FE">
        <w:rPr>
          <w:rFonts w:cs="Times New Roman"/>
          <w:sz w:val="24"/>
          <w:szCs w:val="24"/>
        </w:rPr>
        <w:t xml:space="preserve">Szabóné: </w:t>
      </w:r>
      <w:r w:rsidR="00FA34B2">
        <w:rPr>
          <w:rFonts w:cs="Times New Roman"/>
          <w:i/>
          <w:sz w:val="24"/>
          <w:szCs w:val="24"/>
        </w:rPr>
        <w:t>A gyermekteológia vizsgálata…,</w:t>
      </w:r>
      <w:r w:rsidR="00FA34B2">
        <w:rPr>
          <w:rFonts w:cs="Times New Roman"/>
          <w:sz w:val="24"/>
          <w:szCs w:val="24"/>
        </w:rPr>
        <w:t>112.</w:t>
      </w:r>
    </w:p>
  </w:footnote>
  <w:footnote w:id="27">
    <w:p w14:paraId="09AD7BCC" w14:textId="77777777" w:rsidR="00A7444E" w:rsidRPr="00BB44E6" w:rsidRDefault="00A7444E" w:rsidP="00F71C67">
      <w:pPr>
        <w:pStyle w:val="Lbjegyzetszveg"/>
        <w:rPr>
          <w:rFonts w:cs="Times New Roman"/>
          <w:sz w:val="24"/>
          <w:szCs w:val="24"/>
        </w:rPr>
      </w:pPr>
      <w:r w:rsidRPr="00BB44E6">
        <w:rPr>
          <w:rStyle w:val="Lbjegyzet-hivatkozs"/>
          <w:rFonts w:cs="Times New Roman"/>
          <w:sz w:val="24"/>
          <w:szCs w:val="24"/>
        </w:rPr>
        <w:footnoteRef/>
      </w:r>
      <w:r w:rsidRPr="00BB44E6">
        <w:rPr>
          <w:rFonts w:cs="Times New Roman"/>
          <w:sz w:val="24"/>
          <w:szCs w:val="24"/>
        </w:rPr>
        <w:t>Murányi</w:t>
      </w:r>
      <w:r>
        <w:rPr>
          <w:rFonts w:cs="Times New Roman"/>
          <w:sz w:val="24"/>
          <w:szCs w:val="24"/>
        </w:rPr>
        <w:t>-</w:t>
      </w:r>
      <w:r w:rsidRPr="00BB44E6">
        <w:rPr>
          <w:rFonts w:cs="Times New Roman"/>
          <w:sz w:val="24"/>
          <w:szCs w:val="24"/>
        </w:rPr>
        <w:t xml:space="preserve">Kovács Endréné – Kabainé Huszka Antónia: </w:t>
      </w:r>
      <w:r w:rsidRPr="00BB44E6">
        <w:rPr>
          <w:rFonts w:cs="Times New Roman"/>
          <w:i/>
          <w:sz w:val="24"/>
          <w:szCs w:val="24"/>
        </w:rPr>
        <w:t>A gyermekkori és a serdülőkori személyiségzavarok pszichológiája</w:t>
      </w:r>
      <w:r w:rsidRPr="00BB44E6">
        <w:rPr>
          <w:rFonts w:cs="Times New Roman"/>
          <w:sz w:val="24"/>
          <w:szCs w:val="24"/>
        </w:rPr>
        <w:t>, Nemzeti Tankönyvkiadó, Budapest, 1988, 60.</w:t>
      </w:r>
    </w:p>
  </w:footnote>
  <w:footnote w:id="28">
    <w:p w14:paraId="5F72F6FB" w14:textId="77777777" w:rsidR="00A7444E" w:rsidRPr="00BB44E6" w:rsidRDefault="00A7444E" w:rsidP="00F71C67">
      <w:pPr>
        <w:pStyle w:val="Lbjegyzetszveg"/>
        <w:rPr>
          <w:rFonts w:cs="Times New Roman"/>
          <w:sz w:val="24"/>
          <w:szCs w:val="24"/>
        </w:rPr>
      </w:pPr>
      <w:r w:rsidRPr="00BB44E6">
        <w:rPr>
          <w:rStyle w:val="Lbjegyzet-hivatkozs"/>
          <w:rFonts w:cs="Times New Roman"/>
          <w:sz w:val="24"/>
          <w:szCs w:val="24"/>
        </w:rPr>
        <w:footnoteRef/>
      </w:r>
      <w:r w:rsidRPr="00BB44E6">
        <w:rPr>
          <w:rFonts w:cs="Times New Roman"/>
          <w:sz w:val="24"/>
          <w:szCs w:val="24"/>
        </w:rPr>
        <w:t xml:space="preserve">Murány-Kovács – Kabainé: </w:t>
      </w:r>
      <w:r w:rsidRPr="00BB44E6">
        <w:rPr>
          <w:rFonts w:cs="Times New Roman"/>
          <w:i/>
          <w:sz w:val="24"/>
          <w:szCs w:val="24"/>
        </w:rPr>
        <w:t>A gyermekkori és a serdülőkori személyiségzavarok pszichológiája</w:t>
      </w:r>
      <w:r w:rsidRPr="00BB44E6">
        <w:rPr>
          <w:rFonts w:cs="Times New Roman"/>
          <w:sz w:val="24"/>
          <w:szCs w:val="24"/>
        </w:rPr>
        <w:t>, 61.</w:t>
      </w:r>
    </w:p>
  </w:footnote>
  <w:footnote w:id="29">
    <w:p w14:paraId="5879EC06" w14:textId="77777777" w:rsidR="00A7444E" w:rsidRPr="00BB44E6" w:rsidRDefault="00A7444E" w:rsidP="00F71C67">
      <w:pPr>
        <w:pStyle w:val="Lbjegyzetszveg"/>
        <w:rPr>
          <w:rFonts w:cs="Times New Roman"/>
          <w:b/>
          <w:sz w:val="24"/>
          <w:szCs w:val="24"/>
        </w:rPr>
      </w:pPr>
      <w:r w:rsidRPr="00BB44E6">
        <w:rPr>
          <w:rStyle w:val="Lbjegyzet-hivatkozs"/>
          <w:rFonts w:cs="Times New Roman"/>
          <w:sz w:val="24"/>
          <w:szCs w:val="24"/>
        </w:rPr>
        <w:footnoteRef/>
      </w:r>
      <w:r>
        <w:rPr>
          <w:rFonts w:cs="Times New Roman"/>
          <w:sz w:val="24"/>
          <w:szCs w:val="24"/>
        </w:rPr>
        <w:t>Fodorné:</w:t>
      </w:r>
      <w:r w:rsidRPr="00BB44E6">
        <w:rPr>
          <w:rFonts w:cs="Times New Roman"/>
          <w:sz w:val="24"/>
          <w:szCs w:val="24"/>
        </w:rPr>
        <w:t xml:space="preserve"> </w:t>
      </w:r>
      <w:r w:rsidRPr="00BB44E6">
        <w:rPr>
          <w:rFonts w:cs="Times New Roman"/>
          <w:i/>
          <w:sz w:val="24"/>
          <w:szCs w:val="24"/>
        </w:rPr>
        <w:t xml:space="preserve">A </w:t>
      </w:r>
      <w:proofErr w:type="spellStart"/>
      <w:r w:rsidRPr="00BB44E6">
        <w:rPr>
          <w:rFonts w:cs="Times New Roman"/>
          <w:i/>
          <w:sz w:val="24"/>
          <w:szCs w:val="24"/>
        </w:rPr>
        <w:t>katechézis</w:t>
      </w:r>
      <w:proofErr w:type="spellEnd"/>
      <w:r w:rsidRPr="00BB44E6">
        <w:rPr>
          <w:rFonts w:cs="Times New Roman"/>
          <w:i/>
          <w:sz w:val="24"/>
          <w:szCs w:val="24"/>
        </w:rPr>
        <w:t xml:space="preserve"> kommunikációs problémái</w:t>
      </w:r>
      <w:r w:rsidRPr="00BB44E6">
        <w:rPr>
          <w:rFonts w:cs="Times New Roman"/>
          <w:sz w:val="24"/>
          <w:szCs w:val="24"/>
        </w:rPr>
        <w:t>, 35.</w:t>
      </w:r>
    </w:p>
  </w:footnote>
  <w:footnote w:id="30">
    <w:p w14:paraId="58609126" w14:textId="77777777" w:rsidR="00A7444E" w:rsidRPr="00BB44E6" w:rsidRDefault="00A7444E" w:rsidP="00F71C67">
      <w:pPr>
        <w:pStyle w:val="Lbjegyzetszveg"/>
        <w:rPr>
          <w:rFonts w:cs="Times New Roman"/>
          <w:sz w:val="24"/>
          <w:szCs w:val="24"/>
        </w:rPr>
      </w:pPr>
      <w:r w:rsidRPr="00BB44E6">
        <w:rPr>
          <w:rStyle w:val="Lbjegyzet-hivatkozs"/>
          <w:rFonts w:cs="Times New Roman"/>
          <w:sz w:val="24"/>
          <w:szCs w:val="24"/>
        </w:rPr>
        <w:footnoteRef/>
      </w:r>
      <w:r w:rsidRPr="00BB44E6">
        <w:rPr>
          <w:rFonts w:cs="Times New Roman"/>
          <w:sz w:val="24"/>
          <w:szCs w:val="24"/>
        </w:rPr>
        <w:t>Uo.: 35</w:t>
      </w:r>
      <w:r>
        <w:rPr>
          <w:rFonts w:cs="Times New Roman"/>
          <w:sz w:val="24"/>
          <w:szCs w:val="24"/>
        </w:rPr>
        <w:t>–</w:t>
      </w:r>
      <w:r w:rsidRPr="00BB44E6">
        <w:rPr>
          <w:rFonts w:cs="Times New Roman"/>
          <w:sz w:val="24"/>
          <w:szCs w:val="24"/>
        </w:rPr>
        <w:t>36.</w:t>
      </w:r>
    </w:p>
  </w:footnote>
  <w:footnote w:id="31">
    <w:p w14:paraId="0BAD3906" w14:textId="77777777" w:rsidR="00A7444E" w:rsidRPr="00EB31FE" w:rsidRDefault="00A7444E" w:rsidP="00F71C67">
      <w:pPr>
        <w:pStyle w:val="Lbjegyzetszveg"/>
        <w:rPr>
          <w:rFonts w:cs="Times New Roman"/>
          <w:sz w:val="24"/>
          <w:szCs w:val="24"/>
        </w:rPr>
      </w:pPr>
      <w:r w:rsidRPr="00EB31FE">
        <w:rPr>
          <w:rStyle w:val="Lbjegyzet-hivatkozs"/>
          <w:rFonts w:cs="Times New Roman"/>
          <w:sz w:val="24"/>
          <w:szCs w:val="24"/>
        </w:rPr>
        <w:footnoteRef/>
      </w:r>
      <w:proofErr w:type="spellStart"/>
      <w:r w:rsidRPr="00EB31FE">
        <w:rPr>
          <w:rFonts w:cs="Times New Roman"/>
          <w:sz w:val="24"/>
          <w:szCs w:val="24"/>
        </w:rPr>
        <w:t>Somfalvi</w:t>
      </w:r>
      <w:proofErr w:type="spellEnd"/>
      <w:r w:rsidRPr="00EB31FE">
        <w:rPr>
          <w:rFonts w:cs="Times New Roman"/>
          <w:sz w:val="24"/>
          <w:szCs w:val="24"/>
        </w:rPr>
        <w:t xml:space="preserve">, Edit: A történetmondás lelkigondozói lehetőségei kisgyermekkorban, </w:t>
      </w:r>
      <w:r w:rsidRPr="00EB31FE">
        <w:rPr>
          <w:rFonts w:cs="Times New Roman"/>
          <w:i/>
          <w:iCs/>
          <w:sz w:val="24"/>
          <w:szCs w:val="24"/>
        </w:rPr>
        <w:t>Református Szemle</w:t>
      </w:r>
      <w:r w:rsidRPr="00EB31FE">
        <w:rPr>
          <w:rFonts w:cs="Times New Roman"/>
          <w:sz w:val="24"/>
          <w:szCs w:val="24"/>
        </w:rPr>
        <w:t>, 2007/2, 392.</w:t>
      </w:r>
    </w:p>
  </w:footnote>
  <w:footnote w:id="32">
    <w:p w14:paraId="0F7142F8" w14:textId="409B1E3E" w:rsidR="002C4EFA" w:rsidRPr="004B7591" w:rsidRDefault="002C4EFA">
      <w:pPr>
        <w:pStyle w:val="Lbjegyzetszveg"/>
        <w:rPr>
          <w:sz w:val="24"/>
          <w:szCs w:val="24"/>
        </w:rPr>
      </w:pPr>
      <w:r>
        <w:rPr>
          <w:rStyle w:val="Lbjegyzet-hivatkozs"/>
        </w:rPr>
        <w:footnoteRef/>
      </w:r>
      <w:r w:rsidR="004B7591" w:rsidRPr="004B7591">
        <w:rPr>
          <w:rFonts w:cs="Times New Roman"/>
          <w:sz w:val="24"/>
          <w:szCs w:val="24"/>
        </w:rPr>
        <w:t xml:space="preserve">Zsolnai, Anikó: A szociális készségek fejlődése és fejlesztése gyermekkorban, </w:t>
      </w:r>
      <w:r w:rsidR="004B7591" w:rsidRPr="004B7591">
        <w:rPr>
          <w:i/>
          <w:sz w:val="24"/>
          <w:szCs w:val="24"/>
        </w:rPr>
        <w:t>Iskolakultúra Online</w:t>
      </w:r>
      <w:r w:rsidR="004B7591" w:rsidRPr="004B7591">
        <w:rPr>
          <w:sz w:val="24"/>
          <w:szCs w:val="24"/>
        </w:rPr>
        <w:t xml:space="preserve">, </w:t>
      </w:r>
      <w:r w:rsidR="004B7591" w:rsidRPr="004B7591">
        <w:rPr>
          <w:rFonts w:cs="Times New Roman"/>
          <w:sz w:val="24"/>
          <w:szCs w:val="24"/>
        </w:rPr>
        <w:t>2008/2,</w:t>
      </w:r>
      <w:r w:rsidR="004B7591" w:rsidRPr="004B7591">
        <w:rPr>
          <w:sz w:val="24"/>
          <w:szCs w:val="24"/>
        </w:rPr>
        <w:t xml:space="preserve"> 119</w:t>
      </w:r>
      <w:r w:rsidR="00CC778D">
        <w:rPr>
          <w:rFonts w:cs="Times New Roman"/>
          <w:sz w:val="24"/>
          <w:szCs w:val="24"/>
        </w:rPr>
        <w:t>–</w:t>
      </w:r>
      <w:r w:rsidR="004B7591" w:rsidRPr="004B7591">
        <w:rPr>
          <w:sz w:val="24"/>
          <w:szCs w:val="24"/>
        </w:rPr>
        <w:t>140. 120.</w:t>
      </w:r>
    </w:p>
  </w:footnote>
  <w:footnote w:id="33">
    <w:p w14:paraId="0722E8E2" w14:textId="77777777" w:rsidR="00A7444E" w:rsidRDefault="00A7444E" w:rsidP="00D8485F">
      <w:pPr>
        <w:pStyle w:val="Lbjegyzetszveg"/>
      </w:pPr>
      <w:r>
        <w:rPr>
          <w:rStyle w:val="Lbjegyzet-hivatkozs"/>
        </w:rPr>
        <w:footnoteRef/>
      </w:r>
      <w:r w:rsidRPr="0080041F">
        <w:rPr>
          <w:rFonts w:cs="Times New Roman"/>
          <w:sz w:val="24"/>
          <w:szCs w:val="24"/>
        </w:rPr>
        <w:t>Zsolnai</w:t>
      </w:r>
      <w:r>
        <w:rPr>
          <w:rFonts w:cs="Times New Roman"/>
          <w:sz w:val="24"/>
          <w:szCs w:val="24"/>
        </w:rPr>
        <w:t>,</w:t>
      </w:r>
      <w:r w:rsidRPr="0080041F">
        <w:rPr>
          <w:rFonts w:cs="Times New Roman"/>
          <w:sz w:val="24"/>
          <w:szCs w:val="24"/>
        </w:rPr>
        <w:t xml:space="preserve"> Anikó: </w:t>
      </w:r>
      <w:r w:rsidRPr="0080041F">
        <w:rPr>
          <w:rFonts w:cs="Times New Roman"/>
          <w:i/>
          <w:sz w:val="24"/>
          <w:szCs w:val="24"/>
        </w:rPr>
        <w:t>A szociális fejlődés segítése</w:t>
      </w:r>
      <w:r>
        <w:rPr>
          <w:rFonts w:cs="Times New Roman"/>
          <w:sz w:val="24"/>
          <w:szCs w:val="24"/>
        </w:rPr>
        <w:t>,</w:t>
      </w:r>
      <w:r w:rsidRPr="0080041F">
        <w:rPr>
          <w:rFonts w:cs="Times New Roman"/>
          <w:sz w:val="24"/>
          <w:szCs w:val="24"/>
        </w:rPr>
        <w:t xml:space="preserve"> Gondolat Kiadó, Budapest, 2013.</w:t>
      </w:r>
      <w:r>
        <w:rPr>
          <w:rFonts w:cs="Times New Roman"/>
          <w:sz w:val="24"/>
          <w:szCs w:val="24"/>
        </w:rPr>
        <w:t xml:space="preserve">, </w:t>
      </w:r>
      <w:r w:rsidRPr="0080041F">
        <w:rPr>
          <w:rFonts w:cs="Times New Roman"/>
          <w:sz w:val="24"/>
          <w:szCs w:val="24"/>
        </w:rPr>
        <w:t>131</w:t>
      </w:r>
      <w:r w:rsidRPr="007B10CA">
        <w:rPr>
          <w:rFonts w:cs="Times New Roman"/>
          <w:color w:val="000000"/>
          <w:sz w:val="24"/>
          <w:szCs w:val="24"/>
          <w:shd w:val="clear" w:color="auto" w:fill="FFFFFF"/>
        </w:rPr>
        <w:t>–</w:t>
      </w:r>
      <w:r w:rsidRPr="007B10CA">
        <w:rPr>
          <w:rFonts w:cs="Times New Roman"/>
          <w:sz w:val="24"/>
          <w:szCs w:val="24"/>
        </w:rPr>
        <w:t>137</w:t>
      </w:r>
      <w:r>
        <w:rPr>
          <w:rFonts w:cs="Times New Roman"/>
          <w:sz w:val="24"/>
          <w:szCs w:val="24"/>
        </w:rPr>
        <w:t>.</w:t>
      </w:r>
    </w:p>
  </w:footnote>
  <w:footnote w:id="34">
    <w:p w14:paraId="614CCFD6" w14:textId="77777777" w:rsidR="00A7444E" w:rsidRPr="00983168" w:rsidRDefault="00A7444E" w:rsidP="00D8485F">
      <w:pPr>
        <w:spacing w:after="0" w:line="240" w:lineRule="auto"/>
        <w:jc w:val="both"/>
        <w:rPr>
          <w:rFonts w:cs="Times New Roman"/>
          <w:smallCaps/>
          <w:sz w:val="24"/>
          <w:szCs w:val="24"/>
        </w:rPr>
      </w:pPr>
      <w:r>
        <w:rPr>
          <w:rStyle w:val="Lbjegyzet-hivatkozs"/>
        </w:rPr>
        <w:footnoteRef/>
      </w:r>
      <w:r w:rsidRPr="00C01A5F">
        <w:rPr>
          <w:rFonts w:cs="Times New Roman"/>
          <w:sz w:val="24"/>
          <w:szCs w:val="24"/>
        </w:rPr>
        <w:t>Kissné</w:t>
      </w:r>
      <w:r w:rsidRPr="00C01A5F">
        <w:rPr>
          <w:rFonts w:cs="Times New Roman"/>
          <w:smallCaps/>
          <w:sz w:val="24"/>
          <w:szCs w:val="24"/>
        </w:rPr>
        <w:t xml:space="preserve"> </w:t>
      </w:r>
      <w:r w:rsidRPr="00C01A5F">
        <w:rPr>
          <w:rFonts w:cs="Times New Roman"/>
          <w:sz w:val="24"/>
          <w:szCs w:val="24"/>
        </w:rPr>
        <w:t>Kálmán Marianna</w:t>
      </w:r>
      <w:r>
        <w:rPr>
          <w:rFonts w:cs="Times New Roman"/>
          <w:sz w:val="24"/>
          <w:szCs w:val="24"/>
        </w:rPr>
        <w:t xml:space="preserve">: </w:t>
      </w:r>
      <w:r w:rsidRPr="00C01A5F">
        <w:rPr>
          <w:rFonts w:cs="Times New Roman"/>
          <w:i/>
          <w:sz w:val="24"/>
          <w:szCs w:val="24"/>
        </w:rPr>
        <w:t>Szociális érzékenyítés gyermekkorban</w:t>
      </w:r>
      <w:r>
        <w:rPr>
          <w:rFonts w:cs="Times New Roman"/>
          <w:sz w:val="24"/>
          <w:szCs w:val="24"/>
        </w:rPr>
        <w:t>, in: Új köznevelés, 2017/1</w:t>
      </w:r>
      <w:r w:rsidRPr="007B10CA">
        <w:rPr>
          <w:rFonts w:cs="Times New Roman"/>
          <w:color w:val="000000"/>
          <w:sz w:val="24"/>
          <w:szCs w:val="24"/>
          <w:shd w:val="clear" w:color="auto" w:fill="FFFFFF"/>
        </w:rPr>
        <w:t>–</w:t>
      </w:r>
      <w:r>
        <w:rPr>
          <w:rFonts w:cs="Times New Roman"/>
          <w:sz w:val="24"/>
          <w:szCs w:val="24"/>
        </w:rPr>
        <w:t xml:space="preserve">2., </w:t>
      </w:r>
      <w:hyperlink r:id="rId2" w:history="1">
        <w:r w:rsidRPr="00FC6B4A">
          <w:rPr>
            <w:rStyle w:val="Hiperhivatkozs"/>
            <w:rFonts w:cs="Times New Roman"/>
            <w:sz w:val="24"/>
            <w:szCs w:val="24"/>
          </w:rPr>
          <w:t>https://folyoiratok.oh.gov.hu/uj-kozneveles/szocialis-erzekenyites-gyermekkorban</w:t>
        </w:r>
      </w:hyperlink>
      <w:r>
        <w:rPr>
          <w:rFonts w:cs="Times New Roman"/>
          <w:sz w:val="24"/>
          <w:szCs w:val="24"/>
        </w:rPr>
        <w:t>, 1.</w:t>
      </w:r>
    </w:p>
  </w:footnote>
  <w:footnote w:id="35">
    <w:p w14:paraId="5ACE2540" w14:textId="77777777" w:rsidR="008F1FC1" w:rsidRPr="00643B49" w:rsidRDefault="008F1FC1" w:rsidP="008F1FC1">
      <w:pPr>
        <w:pStyle w:val="Lbjegyzetszveg"/>
        <w:rPr>
          <w:rFonts w:cs="Times New Roman"/>
          <w:sz w:val="24"/>
          <w:szCs w:val="24"/>
        </w:rPr>
      </w:pPr>
      <w:r w:rsidRPr="00643B49">
        <w:rPr>
          <w:rStyle w:val="Lbjegyzet-hivatkozs"/>
          <w:rFonts w:cs="Times New Roman"/>
          <w:sz w:val="24"/>
          <w:szCs w:val="24"/>
        </w:rPr>
        <w:footnoteRef/>
      </w:r>
      <w:r w:rsidRPr="00643B49">
        <w:rPr>
          <w:rFonts w:cs="Times New Roman"/>
          <w:sz w:val="24"/>
          <w:szCs w:val="24"/>
        </w:rPr>
        <w:t xml:space="preserve">Murányi-Kovács – Kabainé: </w:t>
      </w:r>
      <w:r w:rsidRPr="00643B49">
        <w:rPr>
          <w:rFonts w:cs="Times New Roman"/>
          <w:i/>
          <w:sz w:val="24"/>
          <w:szCs w:val="24"/>
        </w:rPr>
        <w:t>A gyermekkori és a serdülőkori személyiségzavarok pszichológiája</w:t>
      </w:r>
      <w:r w:rsidRPr="00643B49">
        <w:rPr>
          <w:rFonts w:cs="Times New Roman"/>
          <w:sz w:val="24"/>
          <w:szCs w:val="24"/>
        </w:rPr>
        <w:t>, 65</w:t>
      </w:r>
      <w:r>
        <w:rPr>
          <w:rFonts w:cs="Times New Roman"/>
          <w:sz w:val="24"/>
          <w:szCs w:val="24"/>
        </w:rPr>
        <w:t>–</w:t>
      </w:r>
      <w:r w:rsidRPr="00643B49">
        <w:rPr>
          <w:rFonts w:cs="Times New Roman"/>
          <w:sz w:val="24"/>
          <w:szCs w:val="24"/>
        </w:rPr>
        <w:t>67.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5542F"/>
    <w:multiLevelType w:val="hybridMultilevel"/>
    <w:tmpl w:val="88B4D4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4EF"/>
    <w:rsid w:val="00024DC2"/>
    <w:rsid w:val="00063CEC"/>
    <w:rsid w:val="000A4E36"/>
    <w:rsid w:val="000C240C"/>
    <w:rsid w:val="000D0EBF"/>
    <w:rsid w:val="000E574B"/>
    <w:rsid w:val="000F5F19"/>
    <w:rsid w:val="0010373D"/>
    <w:rsid w:val="00156DAA"/>
    <w:rsid w:val="001847D5"/>
    <w:rsid w:val="001D6DCF"/>
    <w:rsid w:val="001E29FD"/>
    <w:rsid w:val="001F74EF"/>
    <w:rsid w:val="001F79CB"/>
    <w:rsid w:val="002311FC"/>
    <w:rsid w:val="002629D5"/>
    <w:rsid w:val="00292669"/>
    <w:rsid w:val="002966B2"/>
    <w:rsid w:val="002967FE"/>
    <w:rsid w:val="002C4EFA"/>
    <w:rsid w:val="002C7982"/>
    <w:rsid w:val="002D5168"/>
    <w:rsid w:val="00303F4D"/>
    <w:rsid w:val="00347E7E"/>
    <w:rsid w:val="00381C9C"/>
    <w:rsid w:val="003974DC"/>
    <w:rsid w:val="003A5274"/>
    <w:rsid w:val="003A7E82"/>
    <w:rsid w:val="00454A1D"/>
    <w:rsid w:val="0047317A"/>
    <w:rsid w:val="00492426"/>
    <w:rsid w:val="004B143D"/>
    <w:rsid w:val="004B7591"/>
    <w:rsid w:val="004C1FAC"/>
    <w:rsid w:val="004C4950"/>
    <w:rsid w:val="00526C9E"/>
    <w:rsid w:val="0056613B"/>
    <w:rsid w:val="00566BB0"/>
    <w:rsid w:val="005706D4"/>
    <w:rsid w:val="00597943"/>
    <w:rsid w:val="005A3FB3"/>
    <w:rsid w:val="005F0468"/>
    <w:rsid w:val="006102E8"/>
    <w:rsid w:val="00704A9A"/>
    <w:rsid w:val="00734796"/>
    <w:rsid w:val="007C02A8"/>
    <w:rsid w:val="00871289"/>
    <w:rsid w:val="00883CA1"/>
    <w:rsid w:val="008F1FC1"/>
    <w:rsid w:val="009129C8"/>
    <w:rsid w:val="00931798"/>
    <w:rsid w:val="00971925"/>
    <w:rsid w:val="00975CEF"/>
    <w:rsid w:val="00987201"/>
    <w:rsid w:val="00A3139C"/>
    <w:rsid w:val="00A66748"/>
    <w:rsid w:val="00A7444E"/>
    <w:rsid w:val="00A823BC"/>
    <w:rsid w:val="00AC6A33"/>
    <w:rsid w:val="00B21732"/>
    <w:rsid w:val="00B564F2"/>
    <w:rsid w:val="00B9232B"/>
    <w:rsid w:val="00BB1240"/>
    <w:rsid w:val="00BB4D62"/>
    <w:rsid w:val="00BB55A4"/>
    <w:rsid w:val="00C265F1"/>
    <w:rsid w:val="00C56019"/>
    <w:rsid w:val="00C64AD7"/>
    <w:rsid w:val="00CC778D"/>
    <w:rsid w:val="00D14112"/>
    <w:rsid w:val="00D75066"/>
    <w:rsid w:val="00D8485F"/>
    <w:rsid w:val="00E46331"/>
    <w:rsid w:val="00E76C09"/>
    <w:rsid w:val="00E91DB6"/>
    <w:rsid w:val="00EC78E6"/>
    <w:rsid w:val="00ED2027"/>
    <w:rsid w:val="00F0361E"/>
    <w:rsid w:val="00F36AC9"/>
    <w:rsid w:val="00F71C67"/>
    <w:rsid w:val="00F74C3B"/>
    <w:rsid w:val="00FA34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1E8E"/>
  <w15:chartTrackingRefBased/>
  <w15:docId w15:val="{E28491CE-0715-4792-A058-130A4C51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7317A"/>
    <w:rPr>
      <w:rFonts w:ascii="Times New Roman" w:hAnsi="Times New Roman"/>
    </w:rPr>
  </w:style>
  <w:style w:type="paragraph" w:styleId="Cmsor1">
    <w:name w:val="heading 1"/>
    <w:basedOn w:val="Norml"/>
    <w:next w:val="Norml"/>
    <w:link w:val="Cmsor1Char"/>
    <w:autoRedefine/>
    <w:uiPriority w:val="9"/>
    <w:qFormat/>
    <w:rsid w:val="0047317A"/>
    <w:pPr>
      <w:keepNext/>
      <w:keepLines/>
      <w:widowControl w:val="0"/>
      <w:spacing w:before="240" w:after="0" w:line="276" w:lineRule="auto"/>
      <w:jc w:val="center"/>
      <w:outlineLvl w:val="0"/>
    </w:pPr>
    <w:rPr>
      <w:rFonts w:eastAsia="Calibri" w:cstheme="majorBidi"/>
      <w:b/>
      <w:caps/>
      <w:color w:val="CD7ED8"/>
      <w:sz w:val="36"/>
      <w:szCs w:val="52"/>
    </w:rPr>
  </w:style>
  <w:style w:type="paragraph" w:styleId="Cmsor2">
    <w:name w:val="heading 2"/>
    <w:basedOn w:val="Norml"/>
    <w:next w:val="Norml"/>
    <w:link w:val="Cmsor2Char"/>
    <w:autoRedefine/>
    <w:uiPriority w:val="9"/>
    <w:unhideWhenUsed/>
    <w:qFormat/>
    <w:rsid w:val="0047317A"/>
    <w:pPr>
      <w:keepNext/>
      <w:keepLines/>
      <w:widowControl w:val="0"/>
      <w:spacing w:before="240" w:after="0" w:line="360" w:lineRule="auto"/>
      <w:jc w:val="center"/>
      <w:outlineLvl w:val="1"/>
    </w:pPr>
    <w:rPr>
      <w:rFonts w:eastAsia="Times New Roman" w:cstheme="majorBidi"/>
      <w:b/>
      <w:color w:val="8D42C6"/>
      <w:sz w:val="24"/>
      <w:szCs w:val="26"/>
    </w:rPr>
  </w:style>
  <w:style w:type="paragraph" w:styleId="Cmsor3">
    <w:name w:val="heading 3"/>
    <w:basedOn w:val="Norml"/>
    <w:next w:val="Norml"/>
    <w:link w:val="Cmsor3Char"/>
    <w:autoRedefine/>
    <w:uiPriority w:val="9"/>
    <w:unhideWhenUsed/>
    <w:qFormat/>
    <w:rsid w:val="00A66748"/>
    <w:pPr>
      <w:keepNext/>
      <w:keepLines/>
      <w:widowControl w:val="0"/>
      <w:tabs>
        <w:tab w:val="num" w:pos="720"/>
      </w:tabs>
      <w:spacing w:after="0" w:line="240" w:lineRule="auto"/>
      <w:jc w:val="both"/>
      <w:outlineLvl w:val="2"/>
    </w:pPr>
    <w:rPr>
      <w:rFonts w:eastAsiaTheme="majorEastAsia" w:cstheme="majorBidi"/>
      <w:color w:val="8D42C6"/>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7317A"/>
    <w:rPr>
      <w:rFonts w:ascii="Times New Roman" w:eastAsia="Calibri" w:hAnsi="Times New Roman" w:cstheme="majorBidi"/>
      <w:b/>
      <w:caps/>
      <w:color w:val="CD7ED8"/>
      <w:sz w:val="36"/>
      <w:szCs w:val="52"/>
    </w:rPr>
  </w:style>
  <w:style w:type="character" w:customStyle="1" w:styleId="Cmsor2Char">
    <w:name w:val="Címsor 2 Char"/>
    <w:basedOn w:val="Bekezdsalapbettpusa"/>
    <w:link w:val="Cmsor2"/>
    <w:uiPriority w:val="9"/>
    <w:rsid w:val="0047317A"/>
    <w:rPr>
      <w:rFonts w:ascii="Times New Roman" w:eastAsia="Times New Roman" w:hAnsi="Times New Roman" w:cstheme="majorBidi"/>
      <w:b/>
      <w:color w:val="8D42C6"/>
      <w:sz w:val="24"/>
      <w:szCs w:val="26"/>
    </w:rPr>
  </w:style>
  <w:style w:type="character" w:customStyle="1" w:styleId="Cmsor3Char">
    <w:name w:val="Címsor 3 Char"/>
    <w:basedOn w:val="Bekezdsalapbettpusa"/>
    <w:link w:val="Cmsor3"/>
    <w:uiPriority w:val="9"/>
    <w:rsid w:val="00A66748"/>
    <w:rPr>
      <w:rFonts w:ascii="Times New Roman" w:eastAsiaTheme="majorEastAsia" w:hAnsi="Times New Roman" w:cstheme="majorBidi"/>
      <w:color w:val="8D42C6"/>
      <w:sz w:val="24"/>
      <w:szCs w:val="24"/>
    </w:rPr>
  </w:style>
  <w:style w:type="paragraph" w:styleId="Listaszerbekezds">
    <w:name w:val="List Paragraph"/>
    <w:basedOn w:val="Norml"/>
    <w:uiPriority w:val="34"/>
    <w:qFormat/>
    <w:rsid w:val="0047317A"/>
    <w:pPr>
      <w:ind w:left="720"/>
      <w:contextualSpacing/>
    </w:pPr>
  </w:style>
  <w:style w:type="character" w:styleId="Lbjegyzet-hivatkozs">
    <w:name w:val="footnote reference"/>
    <w:basedOn w:val="Bekezdsalapbettpusa"/>
    <w:uiPriority w:val="99"/>
    <w:semiHidden/>
    <w:unhideWhenUsed/>
    <w:rsid w:val="0047317A"/>
    <w:rPr>
      <w:vertAlign w:val="superscript"/>
    </w:rPr>
  </w:style>
  <w:style w:type="paragraph" w:styleId="Lbjegyzetszveg">
    <w:name w:val="footnote text"/>
    <w:basedOn w:val="Norml"/>
    <w:link w:val="LbjegyzetszvegChar1"/>
    <w:uiPriority w:val="99"/>
    <w:unhideWhenUsed/>
    <w:rsid w:val="0047317A"/>
    <w:pPr>
      <w:spacing w:after="0" w:line="240" w:lineRule="auto"/>
    </w:pPr>
    <w:rPr>
      <w:sz w:val="20"/>
      <w:szCs w:val="20"/>
    </w:rPr>
  </w:style>
  <w:style w:type="character" w:customStyle="1" w:styleId="LbjegyzetszvegChar">
    <w:name w:val="Lábjegyzetszöveg Char"/>
    <w:basedOn w:val="Bekezdsalapbettpusa"/>
    <w:uiPriority w:val="99"/>
    <w:rsid w:val="0047317A"/>
    <w:rPr>
      <w:rFonts w:ascii="Times New Roman" w:hAnsi="Times New Roman"/>
      <w:sz w:val="20"/>
      <w:szCs w:val="20"/>
    </w:rPr>
  </w:style>
  <w:style w:type="character" w:customStyle="1" w:styleId="LbjegyzetszvegChar1">
    <w:name w:val="Lábjegyzetszöveg Char1"/>
    <w:basedOn w:val="Bekezdsalapbettpusa"/>
    <w:link w:val="Lbjegyzetszveg"/>
    <w:uiPriority w:val="99"/>
    <w:rsid w:val="0047317A"/>
    <w:rPr>
      <w:rFonts w:ascii="Times New Roman" w:hAnsi="Times New Roman"/>
      <w:sz w:val="20"/>
      <w:szCs w:val="20"/>
    </w:rPr>
  </w:style>
  <w:style w:type="table" w:styleId="Rcsostblzat">
    <w:name w:val="Table Grid"/>
    <w:basedOn w:val="Normltblzat"/>
    <w:uiPriority w:val="3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47317A"/>
    <w:rPr>
      <w:color w:val="0563C1" w:themeColor="hyperlink"/>
      <w:u w:val="single"/>
    </w:rPr>
  </w:style>
  <w:style w:type="paragraph" w:styleId="TJ1">
    <w:name w:val="toc 1"/>
    <w:basedOn w:val="Norml"/>
    <w:next w:val="Norml"/>
    <w:autoRedefine/>
    <w:uiPriority w:val="39"/>
    <w:unhideWhenUsed/>
    <w:rsid w:val="0047317A"/>
    <w:pPr>
      <w:spacing w:after="100"/>
    </w:pPr>
  </w:style>
  <w:style w:type="paragraph" w:styleId="TJ2">
    <w:name w:val="toc 2"/>
    <w:basedOn w:val="Norml"/>
    <w:next w:val="Norml"/>
    <w:autoRedefine/>
    <w:uiPriority w:val="39"/>
    <w:unhideWhenUsed/>
    <w:rsid w:val="0047317A"/>
    <w:pPr>
      <w:spacing w:after="100"/>
      <w:ind w:left="220"/>
    </w:pPr>
  </w:style>
  <w:style w:type="paragraph" w:styleId="TJ3">
    <w:name w:val="toc 3"/>
    <w:basedOn w:val="Norml"/>
    <w:next w:val="Norml"/>
    <w:autoRedefine/>
    <w:uiPriority w:val="39"/>
    <w:unhideWhenUsed/>
    <w:rsid w:val="0047317A"/>
    <w:pPr>
      <w:spacing w:after="100"/>
      <w:ind w:left="440"/>
    </w:pPr>
  </w:style>
  <w:style w:type="paragraph" w:styleId="Tartalomjegyzkcmsora">
    <w:name w:val="TOC Heading"/>
    <w:basedOn w:val="Cmsor1"/>
    <w:next w:val="Norml"/>
    <w:uiPriority w:val="39"/>
    <w:unhideWhenUsed/>
    <w:qFormat/>
    <w:rsid w:val="0047317A"/>
    <w:pPr>
      <w:widowControl/>
      <w:spacing w:line="259" w:lineRule="auto"/>
      <w:jc w:val="left"/>
      <w:outlineLvl w:val="9"/>
    </w:pPr>
    <w:rPr>
      <w:rFonts w:asciiTheme="majorHAnsi" w:eastAsiaTheme="majorEastAsia" w:hAnsiTheme="majorHAnsi"/>
      <w:b w:val="0"/>
      <w:caps w:val="0"/>
      <w:color w:val="2E74B5" w:themeColor="accent1" w:themeShade="BF"/>
      <w:sz w:val="32"/>
      <w:szCs w:val="32"/>
      <w:lang w:eastAsia="hu-HU"/>
    </w:rPr>
  </w:style>
  <w:style w:type="character" w:customStyle="1" w:styleId="fontstyle01">
    <w:name w:val="fontstyle01"/>
    <w:basedOn w:val="Bekezdsalapbettpusa"/>
    <w:rsid w:val="0047317A"/>
    <w:rPr>
      <w:rFonts w:ascii="PalatinoLinotype-Roman" w:hAnsi="PalatinoLinotype-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lyoiratok.oh.gov.hu/uj-kozneveles/szocialis-erzekenyites-gyermekkorba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rvina.kre.hu:8080/phd/Szabone_Laszlo_Lilla_Gyermekteologi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folyoiratok.oh.gov.hu/uj-kozneveles/szocialis-erzekenyites-gyermekkorban" TargetMode="External"/><Relationship Id="rId1" Type="http://schemas.openxmlformats.org/officeDocument/2006/relationships/hyperlink" Target="http://corvina.kre.hu:8080/phd/Szabone_Laszlo_Lilla_Gyermekteologia.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4749</Words>
  <Characters>32770</Characters>
  <Application>Microsoft Office Word</Application>
  <DocSecurity>0</DocSecurity>
  <Lines>273</Lines>
  <Paragraphs>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RPI</dc:creator>
  <cp:keywords/>
  <dc:description/>
  <cp:lastModifiedBy>RPI</cp:lastModifiedBy>
  <cp:revision>4</cp:revision>
  <dcterms:created xsi:type="dcterms:W3CDTF">2025-11-13T08:18:00Z</dcterms:created>
  <dcterms:modified xsi:type="dcterms:W3CDTF">2025-11-13T09:13:00Z</dcterms:modified>
</cp:coreProperties>
</file>